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977A" w14:textId="7DE9915B" w:rsidR="00AB0F03" w:rsidRPr="006E4109" w:rsidRDefault="00AB0F03" w:rsidP="008D0A8E">
      <w:pPr>
        <w:rPr>
          <w:sz w:val="22"/>
          <w:szCs w:val="22"/>
        </w:rPr>
      </w:pPr>
      <w:r w:rsidRPr="32FE2BB1">
        <w:rPr>
          <w:b/>
          <w:bCs/>
          <w:sz w:val="22"/>
          <w:szCs w:val="22"/>
        </w:rPr>
        <w:t>Reading</w:t>
      </w:r>
      <w:r w:rsidRPr="32FE2BB1">
        <w:rPr>
          <w:sz w:val="22"/>
          <w:szCs w:val="22"/>
        </w:rPr>
        <w:t xml:space="preserve">: </w:t>
      </w:r>
      <w:r w:rsidR="009B1B05">
        <w:rPr>
          <w:sz w:val="22"/>
          <w:szCs w:val="22"/>
        </w:rPr>
        <w:t>“</w:t>
      </w:r>
      <w:r w:rsidR="00B67183">
        <w:rPr>
          <w:sz w:val="22"/>
          <w:szCs w:val="22"/>
        </w:rPr>
        <w:t>Empirical Equivalence and Underdetermination</w:t>
      </w:r>
      <w:r w:rsidR="003758D6">
        <w:rPr>
          <w:sz w:val="22"/>
          <w:szCs w:val="22"/>
        </w:rPr>
        <w:t>”</w:t>
      </w:r>
    </w:p>
    <w:p w14:paraId="4314B717" w14:textId="5C2209C3" w:rsidR="00B67183" w:rsidRDefault="00AB0F03" w:rsidP="00AB0F03">
      <w:pPr>
        <w:rPr>
          <w:sz w:val="22"/>
          <w:szCs w:val="22"/>
        </w:rPr>
      </w:pPr>
      <w:r w:rsidRPr="32FE2BB1">
        <w:rPr>
          <w:b/>
          <w:bCs/>
          <w:sz w:val="22"/>
          <w:szCs w:val="22"/>
        </w:rPr>
        <w:t>Author</w:t>
      </w:r>
      <w:r w:rsidR="00B67183">
        <w:rPr>
          <w:b/>
          <w:bCs/>
          <w:sz w:val="22"/>
          <w:szCs w:val="22"/>
        </w:rPr>
        <w:t>s</w:t>
      </w:r>
      <w:r w:rsidRPr="32FE2BB1">
        <w:rPr>
          <w:sz w:val="22"/>
          <w:szCs w:val="22"/>
        </w:rPr>
        <w:t>:</w:t>
      </w:r>
      <w:r w:rsidR="00B67183">
        <w:rPr>
          <w:sz w:val="22"/>
          <w:szCs w:val="22"/>
        </w:rPr>
        <w:t xml:space="preserve"> Larry </w:t>
      </w:r>
      <w:proofErr w:type="spellStart"/>
      <w:r w:rsidR="00B67183">
        <w:rPr>
          <w:sz w:val="22"/>
          <w:szCs w:val="22"/>
        </w:rPr>
        <w:t>Laudan</w:t>
      </w:r>
      <w:proofErr w:type="spellEnd"/>
      <w:r w:rsidR="00B67183">
        <w:rPr>
          <w:sz w:val="22"/>
          <w:szCs w:val="22"/>
        </w:rPr>
        <w:t xml:space="preserve"> &amp; Jarrett </w:t>
      </w:r>
      <w:proofErr w:type="spellStart"/>
      <w:r w:rsidR="00B67183">
        <w:rPr>
          <w:sz w:val="22"/>
          <w:szCs w:val="22"/>
        </w:rPr>
        <w:t>Leplin</w:t>
      </w:r>
      <w:proofErr w:type="spellEnd"/>
    </w:p>
    <w:p w14:paraId="7F227C13" w14:textId="6942CF39" w:rsidR="006A03FF" w:rsidRPr="006A03FF" w:rsidRDefault="00AA1DB8" w:rsidP="00AB0F03">
      <w:pPr>
        <w:rPr>
          <w:sz w:val="22"/>
          <w:szCs w:val="22"/>
        </w:rPr>
      </w:pPr>
      <w:r>
        <w:rPr>
          <w:b/>
          <w:bCs/>
          <w:sz w:val="22"/>
          <w:szCs w:val="22"/>
        </w:rPr>
        <w:t>Presenting</w:t>
      </w:r>
      <w:r w:rsidR="006A03FF" w:rsidRPr="32FE2BB1">
        <w:rPr>
          <w:sz w:val="22"/>
          <w:szCs w:val="22"/>
        </w:rPr>
        <w:t>:</w:t>
      </w:r>
      <w:r w:rsidR="0B95855C" w:rsidRPr="32FE2BB1">
        <w:rPr>
          <w:sz w:val="22"/>
          <w:szCs w:val="22"/>
        </w:rPr>
        <w:t xml:space="preserve"> </w:t>
      </w:r>
      <w:r w:rsidR="00F64DDB">
        <w:rPr>
          <w:sz w:val="22"/>
          <w:szCs w:val="22"/>
        </w:rPr>
        <w:t>Elmo</w:t>
      </w:r>
    </w:p>
    <w:p w14:paraId="20E67A94" w14:textId="3F0993B8" w:rsidR="002963D6" w:rsidRPr="006A03FF" w:rsidRDefault="005A05B4">
      <w:pPr>
        <w:rPr>
          <w:sz w:val="22"/>
          <w:szCs w:val="22"/>
        </w:rPr>
      </w:pPr>
    </w:p>
    <w:p w14:paraId="2B635412" w14:textId="15B0DFEA" w:rsidR="00F64DDB" w:rsidRDefault="00AB0F03">
      <w:pPr>
        <w:rPr>
          <w:sz w:val="22"/>
          <w:szCs w:val="22"/>
        </w:rPr>
      </w:pPr>
      <w:r w:rsidRPr="006A03FF">
        <w:rPr>
          <w:b/>
          <w:bCs/>
          <w:sz w:val="22"/>
          <w:szCs w:val="22"/>
        </w:rPr>
        <w:t>Big Picture:</w:t>
      </w:r>
      <w:r w:rsidRPr="006A03FF">
        <w:rPr>
          <w:sz w:val="22"/>
          <w:szCs w:val="22"/>
        </w:rPr>
        <w:t xml:space="preserve"> </w:t>
      </w:r>
    </w:p>
    <w:p w14:paraId="2DBDB59C" w14:textId="77777777" w:rsidR="00996A15" w:rsidRDefault="00996A15">
      <w:pPr>
        <w:rPr>
          <w:sz w:val="22"/>
          <w:szCs w:val="22"/>
        </w:rPr>
      </w:pPr>
    </w:p>
    <w:p w14:paraId="07331F0A" w14:textId="6DDC6F17" w:rsidR="000A6BF4" w:rsidRDefault="000A6BF4">
      <w:pPr>
        <w:rPr>
          <w:sz w:val="22"/>
          <w:szCs w:val="22"/>
        </w:rPr>
      </w:pPr>
      <w:r>
        <w:rPr>
          <w:sz w:val="22"/>
          <w:szCs w:val="22"/>
        </w:rPr>
        <w:t>They are attacking:</w:t>
      </w:r>
    </w:p>
    <w:p w14:paraId="3044C52F" w14:textId="77777777" w:rsidR="000A6BF4" w:rsidRDefault="000A6BF4">
      <w:pPr>
        <w:rPr>
          <w:sz w:val="22"/>
          <w:szCs w:val="22"/>
        </w:rPr>
      </w:pPr>
    </w:p>
    <w:p w14:paraId="0C15FF28" w14:textId="239E418D" w:rsidR="000A6BF4" w:rsidRDefault="00E72341" w:rsidP="00E72341">
      <w:pPr>
        <w:pStyle w:val="ListParagraph"/>
        <w:numPr>
          <w:ilvl w:val="0"/>
          <w:numId w:val="48"/>
        </w:numPr>
        <w:rPr>
          <w:sz w:val="22"/>
          <w:szCs w:val="22"/>
        </w:rPr>
      </w:pPr>
      <w:r>
        <w:rPr>
          <w:sz w:val="22"/>
          <w:szCs w:val="22"/>
        </w:rPr>
        <w:t>For any theory, there is an empirically equivalent rival theory</w:t>
      </w:r>
    </w:p>
    <w:p w14:paraId="48B76B3C" w14:textId="77777777" w:rsidR="00E72341" w:rsidRDefault="00E72341" w:rsidP="00E72341">
      <w:pPr>
        <w:pStyle w:val="ListParagraph"/>
        <w:numPr>
          <w:ilvl w:val="0"/>
          <w:numId w:val="48"/>
        </w:numPr>
        <w:rPr>
          <w:sz w:val="22"/>
          <w:szCs w:val="22"/>
        </w:rPr>
      </w:pPr>
      <w:r>
        <w:rPr>
          <w:sz w:val="22"/>
          <w:szCs w:val="22"/>
        </w:rPr>
        <w:t>This means that all scientific theories are underdetermined</w:t>
      </w:r>
    </w:p>
    <w:p w14:paraId="6A518CF0" w14:textId="2D7151D4" w:rsidR="00E72341" w:rsidRPr="00E72341" w:rsidRDefault="00E72341" w:rsidP="00E72341">
      <w:pPr>
        <w:pStyle w:val="ListParagraph"/>
        <w:numPr>
          <w:ilvl w:val="0"/>
          <w:numId w:val="48"/>
        </w:numPr>
        <w:rPr>
          <w:sz w:val="22"/>
          <w:szCs w:val="22"/>
        </w:rPr>
      </w:pPr>
      <w:r>
        <w:rPr>
          <w:sz w:val="22"/>
          <w:szCs w:val="22"/>
        </w:rPr>
        <w:t>This</w:t>
      </w:r>
      <w:r w:rsidR="00024AD5">
        <w:rPr>
          <w:sz w:val="22"/>
          <w:szCs w:val="22"/>
        </w:rPr>
        <w:t xml:space="preserve"> results in skepticism about scientific knowledge and possibly knowledge in general.</w:t>
      </w:r>
      <w:r>
        <w:rPr>
          <w:sz w:val="22"/>
          <w:szCs w:val="22"/>
        </w:rPr>
        <w:t xml:space="preserve"> </w:t>
      </w:r>
    </w:p>
    <w:p w14:paraId="50CA27EE" w14:textId="77777777" w:rsidR="000A6BF4" w:rsidRDefault="000A6BF4">
      <w:pPr>
        <w:rPr>
          <w:sz w:val="22"/>
          <w:szCs w:val="22"/>
        </w:rPr>
      </w:pPr>
    </w:p>
    <w:p w14:paraId="65F14FCA" w14:textId="714B48F0" w:rsidR="00122A8A" w:rsidRDefault="00122A8A">
      <w:pPr>
        <w:rPr>
          <w:sz w:val="22"/>
          <w:szCs w:val="22"/>
        </w:rPr>
      </w:pPr>
      <w:r>
        <w:rPr>
          <w:sz w:val="22"/>
          <w:szCs w:val="22"/>
        </w:rPr>
        <w:t>Against this, the authors argue that:</w:t>
      </w:r>
    </w:p>
    <w:p w14:paraId="75C58F4A" w14:textId="77777777" w:rsidR="000A6BF4" w:rsidRDefault="000A6BF4">
      <w:pPr>
        <w:rPr>
          <w:sz w:val="22"/>
          <w:szCs w:val="22"/>
        </w:rPr>
      </w:pPr>
    </w:p>
    <w:p w14:paraId="5B37853C" w14:textId="42C41A04" w:rsidR="00996A15" w:rsidRDefault="00F248A3" w:rsidP="00996A15">
      <w:pPr>
        <w:pStyle w:val="ListParagraph"/>
        <w:numPr>
          <w:ilvl w:val="0"/>
          <w:numId w:val="42"/>
        </w:numPr>
        <w:rPr>
          <w:sz w:val="22"/>
          <w:szCs w:val="22"/>
        </w:rPr>
      </w:pPr>
      <w:r>
        <w:rPr>
          <w:sz w:val="22"/>
          <w:szCs w:val="22"/>
        </w:rPr>
        <w:t>“</w:t>
      </w:r>
      <w:proofErr w:type="gramStart"/>
      <w:r w:rsidRPr="00F248A3">
        <w:rPr>
          <w:sz w:val="22"/>
          <w:szCs w:val="22"/>
        </w:rPr>
        <w:t>empirical</w:t>
      </w:r>
      <w:proofErr w:type="gramEnd"/>
      <w:r w:rsidRPr="00F248A3">
        <w:rPr>
          <w:sz w:val="22"/>
          <w:szCs w:val="22"/>
        </w:rPr>
        <w:t xml:space="preserve"> equivalence itself is a problematic notion without safe application</w:t>
      </w:r>
      <w:r>
        <w:rPr>
          <w:sz w:val="22"/>
          <w:szCs w:val="22"/>
        </w:rPr>
        <w:t>” (450)</w:t>
      </w:r>
    </w:p>
    <w:p w14:paraId="74FF0A1E" w14:textId="4C28980B" w:rsidR="00996A15" w:rsidRDefault="00996A15" w:rsidP="00996A15">
      <w:pPr>
        <w:pStyle w:val="ListParagraph"/>
        <w:numPr>
          <w:ilvl w:val="0"/>
          <w:numId w:val="42"/>
        </w:numPr>
        <w:rPr>
          <w:sz w:val="22"/>
          <w:szCs w:val="22"/>
        </w:rPr>
      </w:pPr>
      <w:r>
        <w:rPr>
          <w:sz w:val="22"/>
          <w:szCs w:val="22"/>
        </w:rPr>
        <w:t>“</w:t>
      </w:r>
      <w:proofErr w:type="gramStart"/>
      <w:r w:rsidRPr="00996A15">
        <w:rPr>
          <w:sz w:val="22"/>
          <w:szCs w:val="22"/>
        </w:rPr>
        <w:t>the</w:t>
      </w:r>
      <w:proofErr w:type="gramEnd"/>
      <w:r w:rsidRPr="00996A15">
        <w:rPr>
          <w:sz w:val="22"/>
          <w:szCs w:val="22"/>
        </w:rPr>
        <w:t xml:space="preserve"> empirical equivalence of a group of rival theories, should it obtain, would not by itself establish that they are underdetermined by the evidence</w:t>
      </w:r>
      <w:r>
        <w:rPr>
          <w:sz w:val="22"/>
          <w:szCs w:val="22"/>
        </w:rPr>
        <w:t>”</w:t>
      </w:r>
      <w:r w:rsidR="00F248A3">
        <w:rPr>
          <w:sz w:val="22"/>
          <w:szCs w:val="22"/>
        </w:rPr>
        <w:t xml:space="preserve"> (450)</w:t>
      </w:r>
    </w:p>
    <w:p w14:paraId="12266498" w14:textId="67877EF8" w:rsidR="00EF7514" w:rsidRPr="00E56206" w:rsidRDefault="00EF7514" w:rsidP="00EF7514">
      <w:pPr>
        <w:pStyle w:val="ListParagraph"/>
        <w:numPr>
          <w:ilvl w:val="0"/>
          <w:numId w:val="42"/>
        </w:numPr>
        <w:rPr>
          <w:sz w:val="22"/>
          <w:szCs w:val="22"/>
        </w:rPr>
      </w:pPr>
      <w:r w:rsidRPr="00E56206">
        <w:rPr>
          <w:sz w:val="22"/>
          <w:szCs w:val="22"/>
        </w:rPr>
        <w:t xml:space="preserve">The </w:t>
      </w:r>
      <w:r>
        <w:rPr>
          <w:sz w:val="22"/>
          <w:szCs w:val="22"/>
        </w:rPr>
        <w:t>belief that empirical equivalence leads to underdetermination has had pernicious effects not just in philosophy of science but also lead to general skepticism</w:t>
      </w:r>
      <w:r>
        <w:rPr>
          <w:sz w:val="22"/>
          <w:szCs w:val="22"/>
        </w:rPr>
        <w:t xml:space="preserve"> / relativism</w:t>
      </w:r>
      <w:r>
        <w:rPr>
          <w:sz w:val="22"/>
          <w:szCs w:val="22"/>
        </w:rPr>
        <w:t xml:space="preserve"> in epistemology </w:t>
      </w:r>
    </w:p>
    <w:p w14:paraId="05AD2924" w14:textId="77777777" w:rsidR="00996A15" w:rsidRDefault="00996A15">
      <w:pPr>
        <w:rPr>
          <w:sz w:val="22"/>
          <w:szCs w:val="22"/>
        </w:rPr>
      </w:pPr>
    </w:p>
    <w:p w14:paraId="7ADE8942" w14:textId="0F9220CC" w:rsidR="00F76170" w:rsidRDefault="00F76170">
      <w:pPr>
        <w:rPr>
          <w:b/>
          <w:bCs/>
          <w:sz w:val="22"/>
          <w:szCs w:val="22"/>
        </w:rPr>
      </w:pPr>
      <w:r>
        <w:rPr>
          <w:b/>
          <w:bCs/>
          <w:sz w:val="22"/>
          <w:szCs w:val="22"/>
        </w:rPr>
        <w:t>Key Points:</w:t>
      </w:r>
    </w:p>
    <w:p w14:paraId="71A0E131" w14:textId="77777777" w:rsidR="00E56206" w:rsidRPr="00E56206" w:rsidRDefault="00E56206" w:rsidP="00E56206">
      <w:pPr>
        <w:rPr>
          <w:sz w:val="22"/>
          <w:szCs w:val="22"/>
        </w:rPr>
      </w:pPr>
    </w:p>
    <w:p w14:paraId="0E1617FA" w14:textId="77777777" w:rsidR="0088172C" w:rsidRDefault="00E56206" w:rsidP="00E56206">
      <w:pPr>
        <w:pStyle w:val="ListParagraph"/>
        <w:numPr>
          <w:ilvl w:val="0"/>
          <w:numId w:val="43"/>
        </w:numPr>
        <w:rPr>
          <w:sz w:val="22"/>
          <w:szCs w:val="22"/>
        </w:rPr>
      </w:pPr>
      <w:r w:rsidRPr="000B78B6">
        <w:rPr>
          <w:sz w:val="22"/>
          <w:szCs w:val="22"/>
        </w:rPr>
        <w:t xml:space="preserve">Empirical equivalence </w:t>
      </w:r>
      <w:r w:rsidR="000B78B6">
        <w:rPr>
          <w:sz w:val="22"/>
          <w:szCs w:val="22"/>
        </w:rPr>
        <w:t xml:space="preserve">is </w:t>
      </w:r>
      <w:r w:rsidRPr="000B78B6">
        <w:rPr>
          <w:sz w:val="22"/>
          <w:szCs w:val="22"/>
        </w:rPr>
        <w:t>problem</w:t>
      </w:r>
      <w:r w:rsidR="000B78B6">
        <w:rPr>
          <w:sz w:val="22"/>
          <w:szCs w:val="22"/>
        </w:rPr>
        <w:t>atic</w:t>
      </w:r>
      <w:r w:rsidRPr="000B78B6">
        <w:rPr>
          <w:sz w:val="22"/>
          <w:szCs w:val="22"/>
        </w:rPr>
        <w:t>:</w:t>
      </w:r>
      <w:r w:rsidR="000B78B6" w:rsidRPr="000B78B6">
        <w:rPr>
          <w:sz w:val="22"/>
          <w:szCs w:val="22"/>
        </w:rPr>
        <w:t xml:space="preserve"> </w:t>
      </w:r>
    </w:p>
    <w:p w14:paraId="75DB7545" w14:textId="7249A399" w:rsidR="00E56206" w:rsidRDefault="000B78B6" w:rsidP="0088172C">
      <w:pPr>
        <w:pStyle w:val="ListParagraph"/>
        <w:numPr>
          <w:ilvl w:val="1"/>
          <w:numId w:val="43"/>
        </w:numPr>
        <w:rPr>
          <w:sz w:val="22"/>
          <w:szCs w:val="22"/>
        </w:rPr>
      </w:pPr>
      <w:r w:rsidRPr="000B78B6">
        <w:rPr>
          <w:sz w:val="22"/>
          <w:szCs w:val="22"/>
        </w:rPr>
        <w:t>in practice, observational consequences of theories are derived</w:t>
      </w:r>
      <w:r w:rsidR="00E56206" w:rsidRPr="000B78B6">
        <w:rPr>
          <w:sz w:val="22"/>
          <w:szCs w:val="22"/>
        </w:rPr>
        <w:t xml:space="preserve"> </w:t>
      </w:r>
      <w:r w:rsidR="0088172C">
        <w:rPr>
          <w:sz w:val="22"/>
          <w:szCs w:val="22"/>
        </w:rPr>
        <w:t xml:space="preserve">using </w:t>
      </w:r>
      <w:r w:rsidR="00E56206" w:rsidRPr="000B78B6">
        <w:rPr>
          <w:sz w:val="22"/>
          <w:szCs w:val="22"/>
        </w:rPr>
        <w:t>auxiliary assumptions</w:t>
      </w:r>
      <w:r w:rsidRPr="000B78B6">
        <w:rPr>
          <w:sz w:val="22"/>
          <w:szCs w:val="22"/>
        </w:rPr>
        <w:t>. Because these auxiliary assumptions can change over time, empirical equivalence is unstable.</w:t>
      </w:r>
    </w:p>
    <w:p w14:paraId="23068477" w14:textId="2959DC65" w:rsidR="007902C0" w:rsidRDefault="00427146" w:rsidP="000536B6">
      <w:pPr>
        <w:pStyle w:val="ListParagraph"/>
        <w:numPr>
          <w:ilvl w:val="1"/>
          <w:numId w:val="43"/>
        </w:numPr>
        <w:rPr>
          <w:sz w:val="22"/>
          <w:szCs w:val="22"/>
        </w:rPr>
      </w:pPr>
      <w:r>
        <w:rPr>
          <w:sz w:val="22"/>
          <w:szCs w:val="22"/>
        </w:rPr>
        <w:t>What exactly does ‘problematic’ mean?</w:t>
      </w:r>
    </w:p>
    <w:p w14:paraId="749BA4F9" w14:textId="72C9D362" w:rsidR="000536B6" w:rsidRPr="000536B6" w:rsidRDefault="00613544" w:rsidP="000536B6">
      <w:pPr>
        <w:pStyle w:val="ListParagraph"/>
        <w:numPr>
          <w:ilvl w:val="2"/>
          <w:numId w:val="43"/>
        </w:numPr>
        <w:rPr>
          <w:sz w:val="22"/>
          <w:szCs w:val="22"/>
        </w:rPr>
      </w:pPr>
      <w:r>
        <w:rPr>
          <w:sz w:val="22"/>
          <w:szCs w:val="22"/>
        </w:rPr>
        <w:t>They don’t claim “</w:t>
      </w:r>
      <w:r w:rsidRPr="00613544">
        <w:rPr>
          <w:sz w:val="22"/>
          <w:szCs w:val="22"/>
        </w:rPr>
        <w:t xml:space="preserve">that there are no cases of empirical equivalence, but that the claim that there </w:t>
      </w:r>
      <w:proofErr w:type="gramStart"/>
      <w:r w:rsidRPr="00613544">
        <w:rPr>
          <w:sz w:val="22"/>
          <w:szCs w:val="22"/>
        </w:rPr>
        <w:t>are is</w:t>
      </w:r>
      <w:proofErr w:type="gramEnd"/>
      <w:r w:rsidRPr="00613544">
        <w:rPr>
          <w:sz w:val="22"/>
          <w:szCs w:val="22"/>
        </w:rPr>
        <w:t xml:space="preserve"> defeasible</w:t>
      </w:r>
      <w:r>
        <w:rPr>
          <w:sz w:val="22"/>
          <w:szCs w:val="22"/>
        </w:rPr>
        <w:t>” (4</w:t>
      </w:r>
      <w:r w:rsidR="00E45C56">
        <w:rPr>
          <w:sz w:val="22"/>
          <w:szCs w:val="22"/>
        </w:rPr>
        <w:t>59</w:t>
      </w:r>
      <w:r>
        <w:rPr>
          <w:sz w:val="22"/>
          <w:szCs w:val="22"/>
        </w:rPr>
        <w:t>)</w:t>
      </w:r>
    </w:p>
    <w:p w14:paraId="74B84C00" w14:textId="35914203" w:rsidR="00E90A87" w:rsidRPr="00336CAD" w:rsidRDefault="000536B6" w:rsidP="00336CAD">
      <w:pPr>
        <w:pStyle w:val="ListParagraph"/>
        <w:numPr>
          <w:ilvl w:val="2"/>
          <w:numId w:val="43"/>
        </w:numPr>
        <w:rPr>
          <w:sz w:val="22"/>
          <w:szCs w:val="22"/>
        </w:rPr>
      </w:pPr>
      <w:r w:rsidRPr="000536B6">
        <w:rPr>
          <w:sz w:val="22"/>
          <w:szCs w:val="22"/>
        </w:rPr>
        <w:t>“</w:t>
      </w:r>
      <w:proofErr w:type="gramStart"/>
      <w:r w:rsidRPr="000536B6">
        <w:rPr>
          <w:sz w:val="22"/>
          <w:szCs w:val="22"/>
        </w:rPr>
        <w:t>deny</w:t>
      </w:r>
      <w:proofErr w:type="gramEnd"/>
      <w:r w:rsidRPr="000536B6">
        <w:rPr>
          <w:sz w:val="22"/>
          <w:szCs w:val="22"/>
        </w:rPr>
        <w:t xml:space="preserve"> the omnibus a priori claim that every theory has empirically equivalent rivals</w:t>
      </w:r>
      <w:r w:rsidRPr="000536B6">
        <w:rPr>
          <w:sz w:val="22"/>
          <w:szCs w:val="22"/>
        </w:rPr>
        <w:t>” (4</w:t>
      </w:r>
      <w:r w:rsidR="00E45C56">
        <w:rPr>
          <w:sz w:val="22"/>
          <w:szCs w:val="22"/>
        </w:rPr>
        <w:t>59</w:t>
      </w:r>
      <w:r w:rsidRPr="000536B6">
        <w:rPr>
          <w:sz w:val="22"/>
          <w:szCs w:val="22"/>
        </w:rPr>
        <w:t>)</w:t>
      </w:r>
    </w:p>
    <w:p w14:paraId="2A4F0BED" w14:textId="617BA25D" w:rsidR="00613544" w:rsidRPr="001163C7" w:rsidRDefault="008F74EF" w:rsidP="00600085">
      <w:pPr>
        <w:pStyle w:val="ListParagraph"/>
        <w:numPr>
          <w:ilvl w:val="0"/>
          <w:numId w:val="43"/>
        </w:numPr>
        <w:rPr>
          <w:sz w:val="22"/>
          <w:szCs w:val="22"/>
        </w:rPr>
      </w:pPr>
      <w:r w:rsidRPr="001163C7">
        <w:rPr>
          <w:sz w:val="22"/>
          <w:szCs w:val="22"/>
        </w:rPr>
        <w:t>U</w:t>
      </w:r>
      <w:r w:rsidR="00600085" w:rsidRPr="001163C7">
        <w:rPr>
          <w:sz w:val="22"/>
          <w:szCs w:val="22"/>
        </w:rPr>
        <w:t>nderdetermination</w:t>
      </w:r>
      <w:r w:rsidR="00336CAD">
        <w:rPr>
          <w:sz w:val="22"/>
          <w:szCs w:val="22"/>
        </w:rPr>
        <w:t xml:space="preserve"> does not follow</w:t>
      </w:r>
      <w:r w:rsidRPr="001163C7">
        <w:rPr>
          <w:sz w:val="22"/>
          <w:szCs w:val="22"/>
        </w:rPr>
        <w:t>:</w:t>
      </w:r>
    </w:p>
    <w:p w14:paraId="7BF121E9" w14:textId="111AE2FE" w:rsidR="008F74EF" w:rsidRDefault="008F74EF" w:rsidP="008F74EF">
      <w:pPr>
        <w:pStyle w:val="ListParagraph"/>
        <w:numPr>
          <w:ilvl w:val="1"/>
          <w:numId w:val="43"/>
        </w:numPr>
        <w:rPr>
          <w:sz w:val="22"/>
          <w:szCs w:val="22"/>
        </w:rPr>
      </w:pPr>
      <w:r w:rsidRPr="001163C7">
        <w:rPr>
          <w:sz w:val="22"/>
          <w:szCs w:val="22"/>
        </w:rPr>
        <w:t xml:space="preserve">There can be empirical support for a theory that is </w:t>
      </w:r>
      <w:r w:rsidR="001163C7" w:rsidRPr="001163C7">
        <w:rPr>
          <w:sz w:val="22"/>
          <w:szCs w:val="22"/>
        </w:rPr>
        <w:t>not a logical consequence of the theory</w:t>
      </w:r>
      <w:r w:rsidR="005C4D03">
        <w:rPr>
          <w:sz w:val="22"/>
          <w:szCs w:val="22"/>
        </w:rPr>
        <w:t>.</w:t>
      </w:r>
    </w:p>
    <w:p w14:paraId="1644D077" w14:textId="5290A568" w:rsidR="007902C0" w:rsidRPr="00EF7514" w:rsidRDefault="00336CAD" w:rsidP="00EF7514">
      <w:pPr>
        <w:pStyle w:val="ListParagraph"/>
        <w:numPr>
          <w:ilvl w:val="1"/>
          <w:numId w:val="43"/>
        </w:numPr>
        <w:rPr>
          <w:sz w:val="22"/>
          <w:szCs w:val="22"/>
        </w:rPr>
      </w:pPr>
      <w:r>
        <w:rPr>
          <w:sz w:val="22"/>
          <w:szCs w:val="22"/>
        </w:rPr>
        <w:t>There can be e</w:t>
      </w:r>
      <w:r w:rsidR="005C4D03">
        <w:rPr>
          <w:sz w:val="22"/>
          <w:szCs w:val="22"/>
        </w:rPr>
        <w:t>mpirical data</w:t>
      </w:r>
      <w:r>
        <w:rPr>
          <w:sz w:val="22"/>
          <w:szCs w:val="22"/>
        </w:rPr>
        <w:t xml:space="preserve"> that matches the observational consequences of a theory</w:t>
      </w:r>
      <w:r w:rsidR="005C4D03">
        <w:rPr>
          <w:sz w:val="22"/>
          <w:szCs w:val="22"/>
        </w:rPr>
        <w:t xml:space="preserve"> without providing epistemic support for it.</w:t>
      </w:r>
    </w:p>
    <w:p w14:paraId="79FAA769" w14:textId="77777777" w:rsidR="007902C0" w:rsidRDefault="007902C0">
      <w:pPr>
        <w:rPr>
          <w:b/>
          <w:bCs/>
          <w:sz w:val="22"/>
          <w:szCs w:val="22"/>
        </w:rPr>
      </w:pPr>
    </w:p>
    <w:p w14:paraId="4C170697" w14:textId="75A64454" w:rsidR="0084572D" w:rsidRDefault="0084572D">
      <w:pPr>
        <w:rPr>
          <w:b/>
          <w:bCs/>
          <w:sz w:val="22"/>
          <w:szCs w:val="22"/>
        </w:rPr>
      </w:pPr>
      <w:r w:rsidRPr="0084572D">
        <w:rPr>
          <w:b/>
          <w:bCs/>
          <w:sz w:val="22"/>
          <w:szCs w:val="22"/>
        </w:rPr>
        <w:t>Detailed Outline:</w:t>
      </w:r>
    </w:p>
    <w:p w14:paraId="069846C0" w14:textId="1ADEED86" w:rsidR="00CB49AB" w:rsidRDefault="00CB49AB">
      <w:pPr>
        <w:rPr>
          <w:sz w:val="22"/>
          <w:szCs w:val="22"/>
        </w:rPr>
      </w:pPr>
    </w:p>
    <w:p w14:paraId="35786491" w14:textId="77777777" w:rsidR="00721389" w:rsidRPr="00721389" w:rsidRDefault="00E73A5E">
      <w:pPr>
        <w:rPr>
          <w:sz w:val="22"/>
          <w:szCs w:val="22"/>
          <w:u w:val="single"/>
        </w:rPr>
      </w:pPr>
      <w:r w:rsidRPr="00721389">
        <w:rPr>
          <w:sz w:val="22"/>
          <w:szCs w:val="22"/>
          <w:u w:val="single"/>
        </w:rPr>
        <w:t xml:space="preserve">1. The </w:t>
      </w:r>
      <w:r w:rsidR="004553B0" w:rsidRPr="00721389">
        <w:rPr>
          <w:sz w:val="22"/>
          <w:szCs w:val="22"/>
          <w:u w:val="single"/>
        </w:rPr>
        <w:t xml:space="preserve">Problem: </w:t>
      </w:r>
    </w:p>
    <w:p w14:paraId="601C4868" w14:textId="77777777" w:rsidR="00721389" w:rsidRDefault="00721389">
      <w:pPr>
        <w:rPr>
          <w:sz w:val="22"/>
          <w:szCs w:val="22"/>
        </w:rPr>
      </w:pPr>
    </w:p>
    <w:p w14:paraId="2C890C7B" w14:textId="259855B2" w:rsidR="004553B0" w:rsidRDefault="004553B0" w:rsidP="00721389">
      <w:pPr>
        <w:ind w:firstLine="720"/>
        <w:rPr>
          <w:sz w:val="22"/>
          <w:szCs w:val="22"/>
        </w:rPr>
      </w:pPr>
      <w:r>
        <w:rPr>
          <w:sz w:val="22"/>
          <w:szCs w:val="22"/>
        </w:rPr>
        <w:t>link “</w:t>
      </w:r>
      <w:r w:rsidRPr="004553B0">
        <w:rPr>
          <w:sz w:val="22"/>
          <w:szCs w:val="22"/>
        </w:rPr>
        <w:t>between empirical equivalence and epistemic skepticism</w:t>
      </w:r>
      <w:r>
        <w:rPr>
          <w:sz w:val="22"/>
          <w:szCs w:val="22"/>
        </w:rPr>
        <w:t>” (450)</w:t>
      </w:r>
    </w:p>
    <w:p w14:paraId="31E6EE66" w14:textId="77777777" w:rsidR="004553B0" w:rsidRPr="00140B6E" w:rsidRDefault="004553B0">
      <w:pPr>
        <w:rPr>
          <w:sz w:val="22"/>
          <w:szCs w:val="22"/>
        </w:rPr>
      </w:pPr>
    </w:p>
    <w:p w14:paraId="57E090F3" w14:textId="0F0C93E2" w:rsidR="00140B6E" w:rsidRPr="00140B6E" w:rsidRDefault="00140B6E" w:rsidP="00140B6E">
      <w:pPr>
        <w:rPr>
          <w:sz w:val="22"/>
          <w:szCs w:val="22"/>
        </w:rPr>
      </w:pPr>
      <w:r w:rsidRPr="00140B6E">
        <w:rPr>
          <w:sz w:val="22"/>
          <w:szCs w:val="22"/>
        </w:rPr>
        <w:t>“The idea that theories can be empirically</w:t>
      </w:r>
      <w:r w:rsidR="00721389">
        <w:rPr>
          <w:sz w:val="22"/>
          <w:szCs w:val="22"/>
        </w:rPr>
        <w:t xml:space="preserve"> </w:t>
      </w:r>
      <w:r w:rsidRPr="00140B6E">
        <w:rPr>
          <w:sz w:val="22"/>
          <w:szCs w:val="22"/>
        </w:rPr>
        <w:t>equivalent, that in fact there are indefinitely many equivalent</w:t>
      </w:r>
    </w:p>
    <w:p w14:paraId="3CFB1100" w14:textId="7A5E566D" w:rsidR="00140B6E" w:rsidRPr="00140B6E" w:rsidRDefault="00140B6E" w:rsidP="00140B6E">
      <w:pPr>
        <w:rPr>
          <w:sz w:val="22"/>
          <w:szCs w:val="22"/>
        </w:rPr>
      </w:pPr>
      <w:r w:rsidRPr="00140B6E">
        <w:rPr>
          <w:sz w:val="22"/>
          <w:szCs w:val="22"/>
        </w:rPr>
        <w:t>alternatives to any theory, has wreaked havoc throughout twentieth</w:t>
      </w:r>
      <w:r w:rsidR="00721389">
        <w:rPr>
          <w:sz w:val="22"/>
          <w:szCs w:val="22"/>
        </w:rPr>
        <w:t xml:space="preserve"> </w:t>
      </w:r>
      <w:r w:rsidRPr="00140B6E">
        <w:rPr>
          <w:sz w:val="22"/>
          <w:szCs w:val="22"/>
        </w:rPr>
        <w:t>century</w:t>
      </w:r>
      <w:r w:rsidR="00721389">
        <w:rPr>
          <w:sz w:val="22"/>
          <w:szCs w:val="22"/>
        </w:rPr>
        <w:t xml:space="preserve"> </w:t>
      </w:r>
      <w:r w:rsidRPr="00140B6E">
        <w:rPr>
          <w:sz w:val="22"/>
          <w:szCs w:val="22"/>
        </w:rPr>
        <w:t>philosophy. It motivates many forms or relativism, both ontological</w:t>
      </w:r>
      <w:r w:rsidR="00721389">
        <w:rPr>
          <w:sz w:val="22"/>
          <w:szCs w:val="22"/>
        </w:rPr>
        <w:t xml:space="preserve"> </w:t>
      </w:r>
      <w:r w:rsidRPr="00140B6E">
        <w:rPr>
          <w:sz w:val="22"/>
          <w:szCs w:val="22"/>
        </w:rPr>
        <w:t>and epistemological, by supplying apparently irremediable</w:t>
      </w:r>
    </w:p>
    <w:p w14:paraId="4DA8BD05" w14:textId="6B53DE25" w:rsidR="00140B6E" w:rsidRDefault="00140B6E" w:rsidP="00140B6E">
      <w:pPr>
        <w:rPr>
          <w:sz w:val="22"/>
          <w:szCs w:val="22"/>
        </w:rPr>
      </w:pPr>
      <w:r w:rsidRPr="00140B6E">
        <w:rPr>
          <w:sz w:val="22"/>
          <w:szCs w:val="22"/>
        </w:rPr>
        <w:t>pluralisms of belief and practice.”</w:t>
      </w:r>
      <w:r>
        <w:rPr>
          <w:sz w:val="22"/>
          <w:szCs w:val="22"/>
        </w:rPr>
        <w:t xml:space="preserve"> (450)</w:t>
      </w:r>
    </w:p>
    <w:p w14:paraId="027A21BF" w14:textId="77777777" w:rsidR="00140B6E" w:rsidRDefault="00140B6E" w:rsidP="00140B6E">
      <w:pPr>
        <w:rPr>
          <w:sz w:val="22"/>
          <w:szCs w:val="22"/>
        </w:rPr>
      </w:pPr>
    </w:p>
    <w:p w14:paraId="54D49785" w14:textId="383ECA8F" w:rsidR="00140B6E" w:rsidRDefault="00F958FB" w:rsidP="00140B6E">
      <w:pPr>
        <w:rPr>
          <w:sz w:val="22"/>
          <w:szCs w:val="22"/>
        </w:rPr>
      </w:pPr>
      <w:r>
        <w:rPr>
          <w:sz w:val="22"/>
          <w:szCs w:val="22"/>
        </w:rPr>
        <w:lastRenderedPageBreak/>
        <w:t>Lots of things are blamed on this:</w:t>
      </w:r>
    </w:p>
    <w:p w14:paraId="46416B72" w14:textId="77777777" w:rsidR="00F958FB" w:rsidRDefault="00F958FB" w:rsidP="00140B6E">
      <w:pPr>
        <w:rPr>
          <w:sz w:val="22"/>
          <w:szCs w:val="22"/>
        </w:rPr>
      </w:pPr>
    </w:p>
    <w:p w14:paraId="613F5003" w14:textId="21E65A6C" w:rsidR="006D2304" w:rsidRPr="006D2304" w:rsidRDefault="00F958FB" w:rsidP="00F958FB">
      <w:pPr>
        <w:pStyle w:val="ListParagraph"/>
        <w:numPr>
          <w:ilvl w:val="0"/>
          <w:numId w:val="43"/>
        </w:numPr>
        <w:rPr>
          <w:sz w:val="22"/>
          <w:szCs w:val="22"/>
        </w:rPr>
      </w:pPr>
      <w:r w:rsidRPr="006D2304">
        <w:rPr>
          <w:sz w:val="22"/>
          <w:szCs w:val="22"/>
        </w:rPr>
        <w:t>“</w:t>
      </w:r>
      <w:proofErr w:type="gramStart"/>
      <w:r w:rsidRPr="006D2304">
        <w:rPr>
          <w:sz w:val="22"/>
          <w:szCs w:val="22"/>
        </w:rPr>
        <w:t>contemporary</w:t>
      </w:r>
      <w:proofErr w:type="gramEnd"/>
      <w:r w:rsidRPr="006D2304">
        <w:rPr>
          <w:sz w:val="22"/>
          <w:szCs w:val="22"/>
        </w:rPr>
        <w:t xml:space="preserve"> versions of empiricism,</w:t>
      </w:r>
      <w:r w:rsidR="00C06615" w:rsidRPr="006D2304">
        <w:rPr>
          <w:sz w:val="22"/>
          <w:szCs w:val="22"/>
        </w:rPr>
        <w:t xml:space="preserve"> </w:t>
      </w:r>
      <w:r w:rsidRPr="006D2304">
        <w:rPr>
          <w:sz w:val="22"/>
          <w:szCs w:val="22"/>
        </w:rPr>
        <w:t xml:space="preserve">including those of Quine, Bas van </w:t>
      </w:r>
      <w:proofErr w:type="spellStart"/>
      <w:r w:rsidRPr="006D2304">
        <w:rPr>
          <w:sz w:val="22"/>
          <w:szCs w:val="22"/>
        </w:rPr>
        <w:t>Fraassen</w:t>
      </w:r>
      <w:proofErr w:type="spellEnd"/>
      <w:r w:rsidRPr="006D2304">
        <w:rPr>
          <w:sz w:val="22"/>
          <w:szCs w:val="22"/>
        </w:rPr>
        <w:t>, and J. D.</w:t>
      </w:r>
      <w:r w:rsidR="00C06615" w:rsidRPr="006D2304">
        <w:rPr>
          <w:sz w:val="22"/>
          <w:szCs w:val="22"/>
        </w:rPr>
        <w:t xml:space="preserve"> </w:t>
      </w:r>
      <w:r w:rsidRPr="006D2304">
        <w:rPr>
          <w:sz w:val="22"/>
          <w:szCs w:val="22"/>
        </w:rPr>
        <w:t>Sneed, which belie the promise of science to deliver theoretical</w:t>
      </w:r>
      <w:r w:rsidR="006D2304">
        <w:rPr>
          <w:sz w:val="22"/>
          <w:szCs w:val="22"/>
        </w:rPr>
        <w:t xml:space="preserve"> </w:t>
      </w:r>
      <w:r w:rsidRPr="006D2304">
        <w:rPr>
          <w:sz w:val="22"/>
          <w:szCs w:val="22"/>
        </w:rPr>
        <w:t>knowledge.</w:t>
      </w:r>
      <w:r w:rsidR="00E2231D">
        <w:rPr>
          <w:sz w:val="22"/>
          <w:szCs w:val="22"/>
        </w:rPr>
        <w:t>”</w:t>
      </w:r>
      <w:r w:rsidRPr="006D2304">
        <w:rPr>
          <w:sz w:val="22"/>
          <w:szCs w:val="22"/>
        </w:rPr>
        <w:t xml:space="preserve"> </w:t>
      </w:r>
    </w:p>
    <w:p w14:paraId="08D1B636" w14:textId="27516B71" w:rsidR="00E2231D" w:rsidRDefault="00E2231D" w:rsidP="00F958FB">
      <w:pPr>
        <w:pStyle w:val="ListParagraph"/>
        <w:numPr>
          <w:ilvl w:val="0"/>
          <w:numId w:val="43"/>
        </w:numPr>
        <w:rPr>
          <w:sz w:val="22"/>
          <w:szCs w:val="22"/>
        </w:rPr>
      </w:pPr>
      <w:r>
        <w:rPr>
          <w:sz w:val="22"/>
          <w:szCs w:val="22"/>
        </w:rPr>
        <w:t>“</w:t>
      </w:r>
      <w:proofErr w:type="gramStart"/>
      <w:r w:rsidR="00F958FB" w:rsidRPr="006D2304">
        <w:rPr>
          <w:sz w:val="22"/>
          <w:szCs w:val="22"/>
        </w:rPr>
        <w:t>conventionalism</w:t>
      </w:r>
      <w:proofErr w:type="gramEnd"/>
      <w:r w:rsidR="00F958FB" w:rsidRPr="006D2304">
        <w:rPr>
          <w:sz w:val="22"/>
          <w:szCs w:val="22"/>
        </w:rPr>
        <w:t xml:space="preserve"> in geometry through</w:t>
      </w:r>
      <w:r w:rsidR="006D2304">
        <w:rPr>
          <w:sz w:val="22"/>
          <w:szCs w:val="22"/>
        </w:rPr>
        <w:t xml:space="preserve"> </w:t>
      </w:r>
      <w:r w:rsidR="00F958FB" w:rsidRPr="006D2304">
        <w:rPr>
          <w:sz w:val="22"/>
          <w:szCs w:val="22"/>
        </w:rPr>
        <w:t>Hans Reichenbach's invocation of universal forces</w:t>
      </w:r>
      <w:r>
        <w:rPr>
          <w:sz w:val="22"/>
          <w:szCs w:val="22"/>
        </w:rPr>
        <w:t>”</w:t>
      </w:r>
    </w:p>
    <w:p w14:paraId="75101049" w14:textId="0AC5994C" w:rsidR="00F958FB" w:rsidRPr="00E2231D" w:rsidRDefault="00E2231D" w:rsidP="00F958FB">
      <w:pPr>
        <w:pStyle w:val="ListParagraph"/>
        <w:numPr>
          <w:ilvl w:val="0"/>
          <w:numId w:val="43"/>
        </w:numPr>
        <w:rPr>
          <w:sz w:val="22"/>
          <w:szCs w:val="22"/>
        </w:rPr>
      </w:pPr>
      <w:r>
        <w:rPr>
          <w:sz w:val="22"/>
          <w:szCs w:val="22"/>
        </w:rPr>
        <w:t>“</w:t>
      </w:r>
      <w:proofErr w:type="gramStart"/>
      <w:r w:rsidR="00F958FB" w:rsidRPr="006D2304">
        <w:rPr>
          <w:sz w:val="22"/>
          <w:szCs w:val="22"/>
        </w:rPr>
        <w:t>questions</w:t>
      </w:r>
      <w:proofErr w:type="gramEnd"/>
      <w:r w:rsidR="00F958FB" w:rsidRPr="006D2304">
        <w:rPr>
          <w:sz w:val="22"/>
          <w:szCs w:val="22"/>
        </w:rPr>
        <w:t xml:space="preserve"> the</w:t>
      </w:r>
      <w:r>
        <w:rPr>
          <w:sz w:val="22"/>
          <w:szCs w:val="22"/>
        </w:rPr>
        <w:t xml:space="preserve"> </w:t>
      </w:r>
      <w:r w:rsidR="00F958FB" w:rsidRPr="00E2231D">
        <w:rPr>
          <w:sz w:val="22"/>
          <w:szCs w:val="22"/>
        </w:rPr>
        <w:t>possibility of ordinary knowledge of other minds through the contrivance</w:t>
      </w:r>
    </w:p>
    <w:p w14:paraId="5BD7FB43" w14:textId="77777777" w:rsidR="00E2231D" w:rsidRDefault="00F958FB" w:rsidP="00E2231D">
      <w:pPr>
        <w:ind w:firstLine="720"/>
        <w:rPr>
          <w:sz w:val="22"/>
          <w:szCs w:val="22"/>
        </w:rPr>
      </w:pPr>
      <w:r w:rsidRPr="00F958FB">
        <w:rPr>
          <w:sz w:val="22"/>
          <w:szCs w:val="22"/>
        </w:rPr>
        <w:t>of the inverted spectrum.</w:t>
      </w:r>
      <w:r w:rsidR="00E2231D">
        <w:rPr>
          <w:sz w:val="22"/>
          <w:szCs w:val="22"/>
        </w:rPr>
        <w:t>”</w:t>
      </w:r>
    </w:p>
    <w:p w14:paraId="2F7C146B" w14:textId="1EF59501" w:rsidR="00F958FB" w:rsidRPr="00E2231D" w:rsidRDefault="00E2231D" w:rsidP="00F958FB">
      <w:pPr>
        <w:pStyle w:val="ListParagraph"/>
        <w:numPr>
          <w:ilvl w:val="0"/>
          <w:numId w:val="43"/>
        </w:numPr>
        <w:rPr>
          <w:sz w:val="22"/>
          <w:szCs w:val="22"/>
        </w:rPr>
      </w:pPr>
      <w:r>
        <w:rPr>
          <w:sz w:val="22"/>
          <w:szCs w:val="22"/>
        </w:rPr>
        <w:t>“</w:t>
      </w:r>
      <w:proofErr w:type="gramStart"/>
      <w:r w:rsidR="00F958FB" w:rsidRPr="00E2231D">
        <w:rPr>
          <w:sz w:val="22"/>
          <w:szCs w:val="22"/>
        </w:rPr>
        <w:t>blocks</w:t>
      </w:r>
      <w:proofErr w:type="gramEnd"/>
      <w:r w:rsidR="00F958FB" w:rsidRPr="00E2231D">
        <w:rPr>
          <w:sz w:val="22"/>
          <w:szCs w:val="22"/>
        </w:rPr>
        <w:t xml:space="preserve"> inductive generalization</w:t>
      </w:r>
      <w:r>
        <w:rPr>
          <w:sz w:val="22"/>
          <w:szCs w:val="22"/>
        </w:rPr>
        <w:t xml:space="preserve"> </w:t>
      </w:r>
      <w:r w:rsidR="00F958FB" w:rsidRPr="00E2231D">
        <w:rPr>
          <w:sz w:val="22"/>
          <w:szCs w:val="22"/>
        </w:rPr>
        <w:t>through the stratagem of fashioning artificial universals to vie with</w:t>
      </w:r>
      <w:r>
        <w:rPr>
          <w:sz w:val="22"/>
          <w:szCs w:val="22"/>
        </w:rPr>
        <w:t xml:space="preserve"> </w:t>
      </w:r>
      <w:r w:rsidR="00F958FB" w:rsidRPr="00E2231D">
        <w:rPr>
          <w:sz w:val="22"/>
          <w:szCs w:val="22"/>
        </w:rPr>
        <w:t>natural kinds, as in Nelson Goodman's "</w:t>
      </w:r>
      <w:proofErr w:type="spellStart"/>
      <w:r w:rsidR="00F958FB" w:rsidRPr="00E2231D">
        <w:rPr>
          <w:sz w:val="22"/>
          <w:szCs w:val="22"/>
        </w:rPr>
        <w:t>grue</w:t>
      </w:r>
      <w:proofErr w:type="spellEnd"/>
      <w:r w:rsidR="00F958FB" w:rsidRPr="00E2231D">
        <w:rPr>
          <w:sz w:val="22"/>
          <w:szCs w:val="22"/>
        </w:rPr>
        <w:t>" paradox, reducing</w:t>
      </w:r>
      <w:r>
        <w:rPr>
          <w:sz w:val="22"/>
          <w:szCs w:val="22"/>
        </w:rPr>
        <w:t xml:space="preserve"> </w:t>
      </w:r>
      <w:r w:rsidR="00F958FB" w:rsidRPr="00E2231D">
        <w:rPr>
          <w:sz w:val="22"/>
          <w:szCs w:val="22"/>
        </w:rPr>
        <w:t>the status of apparent laws to mere entrenchment” (450)</w:t>
      </w:r>
      <w:r>
        <w:rPr>
          <w:sz w:val="22"/>
          <w:szCs w:val="22"/>
        </w:rPr>
        <w:t>.</w:t>
      </w:r>
    </w:p>
    <w:p w14:paraId="0AD56326" w14:textId="77777777" w:rsidR="00F958FB" w:rsidRDefault="00F958FB" w:rsidP="00140B6E">
      <w:pPr>
        <w:rPr>
          <w:sz w:val="22"/>
          <w:szCs w:val="22"/>
        </w:rPr>
      </w:pPr>
    </w:p>
    <w:p w14:paraId="758A1C49" w14:textId="5F98D2BD" w:rsidR="00221BA0" w:rsidRDefault="00221BA0" w:rsidP="00140B6E">
      <w:pPr>
        <w:rPr>
          <w:sz w:val="22"/>
          <w:szCs w:val="22"/>
        </w:rPr>
      </w:pPr>
      <w:r>
        <w:rPr>
          <w:sz w:val="22"/>
          <w:szCs w:val="22"/>
        </w:rPr>
        <w:t>Goes back to “classical skepticism” in Hume, Descartes, and Berkeley</w:t>
      </w:r>
      <w:r w:rsidR="00632BBE">
        <w:rPr>
          <w:sz w:val="22"/>
          <w:szCs w:val="22"/>
        </w:rPr>
        <w:t>.</w:t>
      </w:r>
    </w:p>
    <w:p w14:paraId="64593920" w14:textId="77777777" w:rsidR="00221BA0" w:rsidRDefault="00221BA0" w:rsidP="00140B6E">
      <w:pPr>
        <w:rPr>
          <w:sz w:val="22"/>
          <w:szCs w:val="22"/>
        </w:rPr>
      </w:pPr>
    </w:p>
    <w:p w14:paraId="3C555B4C" w14:textId="375F152A" w:rsidR="00221BA0" w:rsidRPr="00221BA0" w:rsidRDefault="00221BA0" w:rsidP="00221BA0">
      <w:pPr>
        <w:rPr>
          <w:sz w:val="22"/>
          <w:szCs w:val="22"/>
        </w:rPr>
      </w:pPr>
      <w:r>
        <w:rPr>
          <w:sz w:val="22"/>
          <w:szCs w:val="22"/>
        </w:rPr>
        <w:t>“</w:t>
      </w:r>
      <w:proofErr w:type="gramStart"/>
      <w:r w:rsidRPr="00221BA0">
        <w:rPr>
          <w:sz w:val="22"/>
          <w:szCs w:val="22"/>
        </w:rPr>
        <w:t>no</w:t>
      </w:r>
      <w:proofErr w:type="gramEnd"/>
      <w:r w:rsidRPr="00221BA0">
        <w:rPr>
          <w:sz w:val="22"/>
          <w:szCs w:val="22"/>
        </w:rPr>
        <w:t xml:space="preserve"> experience epistemically grounds a</w:t>
      </w:r>
      <w:r>
        <w:rPr>
          <w:sz w:val="22"/>
          <w:szCs w:val="22"/>
        </w:rPr>
        <w:t xml:space="preserve"> </w:t>
      </w:r>
      <w:r w:rsidRPr="00221BA0">
        <w:rPr>
          <w:sz w:val="22"/>
          <w:szCs w:val="22"/>
        </w:rPr>
        <w:t>belief if that experience is strictly compatible with an alternative</w:t>
      </w:r>
    </w:p>
    <w:p w14:paraId="41DA39DD" w14:textId="3E43FF87" w:rsidR="00221BA0" w:rsidRPr="00140B6E" w:rsidRDefault="00B861E1" w:rsidP="00221BA0">
      <w:pPr>
        <w:rPr>
          <w:sz w:val="22"/>
          <w:szCs w:val="22"/>
        </w:rPr>
      </w:pPr>
      <w:r>
        <w:rPr>
          <w:sz w:val="22"/>
          <w:szCs w:val="22"/>
        </w:rPr>
        <w:t>b</w:t>
      </w:r>
      <w:r w:rsidR="00221BA0" w:rsidRPr="00221BA0">
        <w:rPr>
          <w:sz w:val="22"/>
          <w:szCs w:val="22"/>
        </w:rPr>
        <w:t>elief</w:t>
      </w:r>
      <w:r w:rsidR="00221BA0">
        <w:rPr>
          <w:sz w:val="22"/>
          <w:szCs w:val="22"/>
        </w:rPr>
        <w:t>” (451)</w:t>
      </w:r>
    </w:p>
    <w:p w14:paraId="02AFA5C5" w14:textId="77777777" w:rsidR="00140B6E" w:rsidRDefault="00140B6E">
      <w:pPr>
        <w:rPr>
          <w:b/>
          <w:bCs/>
          <w:sz w:val="22"/>
          <w:szCs w:val="22"/>
        </w:rPr>
      </w:pPr>
    </w:p>
    <w:p w14:paraId="03566BED" w14:textId="2C80FBD1" w:rsidR="00E73A5E" w:rsidRPr="00E73A5E" w:rsidRDefault="00C06615">
      <w:pPr>
        <w:rPr>
          <w:sz w:val="22"/>
          <w:szCs w:val="22"/>
          <w:u w:val="single"/>
        </w:rPr>
      </w:pPr>
      <w:r>
        <w:rPr>
          <w:sz w:val="22"/>
          <w:szCs w:val="22"/>
          <w:u w:val="single"/>
        </w:rPr>
        <w:t>B</w:t>
      </w:r>
      <w:r w:rsidR="00E73A5E" w:rsidRPr="00E73A5E">
        <w:rPr>
          <w:sz w:val="22"/>
          <w:szCs w:val="22"/>
          <w:u w:val="single"/>
        </w:rPr>
        <w:t>. The Argument</w:t>
      </w:r>
      <w:r>
        <w:rPr>
          <w:sz w:val="22"/>
          <w:szCs w:val="22"/>
          <w:u w:val="single"/>
        </w:rPr>
        <w:t xml:space="preserve"> against EE</w:t>
      </w:r>
    </w:p>
    <w:p w14:paraId="0C3578E7" w14:textId="77777777" w:rsidR="00E73A5E" w:rsidRPr="00E73A5E" w:rsidRDefault="00E73A5E">
      <w:pPr>
        <w:rPr>
          <w:sz w:val="22"/>
          <w:szCs w:val="22"/>
        </w:rPr>
      </w:pPr>
    </w:p>
    <w:p w14:paraId="1BC29863" w14:textId="476229DC" w:rsidR="00E73A5E" w:rsidRDefault="00E73A5E" w:rsidP="00B35E5D">
      <w:pPr>
        <w:rPr>
          <w:sz w:val="22"/>
          <w:szCs w:val="22"/>
        </w:rPr>
      </w:pPr>
      <w:r w:rsidRPr="00E73A5E">
        <w:rPr>
          <w:sz w:val="22"/>
          <w:szCs w:val="22"/>
        </w:rPr>
        <w:t>“On the traditional view, theories are empirically equivalent just in case they have the same class of empirical, viz., observational, consequences”</w:t>
      </w:r>
      <w:r w:rsidR="00B35E5D">
        <w:rPr>
          <w:sz w:val="22"/>
          <w:szCs w:val="22"/>
        </w:rPr>
        <w:t>, which are</w:t>
      </w:r>
      <w:r w:rsidRPr="00E73A5E">
        <w:rPr>
          <w:sz w:val="22"/>
          <w:szCs w:val="22"/>
        </w:rPr>
        <w:t xml:space="preserve"> </w:t>
      </w:r>
      <w:r w:rsidR="00B35E5D">
        <w:rPr>
          <w:sz w:val="22"/>
          <w:szCs w:val="22"/>
        </w:rPr>
        <w:t>the subset “</w:t>
      </w:r>
      <w:r w:rsidR="00B35E5D" w:rsidRPr="00B35E5D">
        <w:rPr>
          <w:sz w:val="22"/>
          <w:szCs w:val="22"/>
        </w:rPr>
        <w:t>of its logical consequences formulable in an observation language</w:t>
      </w:r>
      <w:r w:rsidR="00B35E5D">
        <w:rPr>
          <w:sz w:val="22"/>
          <w:szCs w:val="22"/>
        </w:rPr>
        <w:t>” (451).</w:t>
      </w:r>
    </w:p>
    <w:p w14:paraId="134BFF1B" w14:textId="77777777" w:rsidR="007639CF" w:rsidRDefault="007639CF" w:rsidP="00B35E5D">
      <w:pPr>
        <w:rPr>
          <w:sz w:val="22"/>
          <w:szCs w:val="22"/>
        </w:rPr>
      </w:pPr>
    </w:p>
    <w:p w14:paraId="7301B352" w14:textId="67686D4F" w:rsidR="007639CF" w:rsidRDefault="005039DB" w:rsidP="00B35E5D">
      <w:pPr>
        <w:rPr>
          <w:sz w:val="22"/>
          <w:szCs w:val="22"/>
        </w:rPr>
      </w:pPr>
      <w:r>
        <w:rPr>
          <w:sz w:val="22"/>
          <w:szCs w:val="22"/>
        </w:rPr>
        <w:t>Three ‘familiar theses’:</w:t>
      </w:r>
    </w:p>
    <w:p w14:paraId="3B95CEF3" w14:textId="77777777" w:rsidR="005039DB" w:rsidRDefault="005039DB" w:rsidP="00B35E5D">
      <w:pPr>
        <w:rPr>
          <w:sz w:val="22"/>
          <w:szCs w:val="22"/>
        </w:rPr>
      </w:pPr>
    </w:p>
    <w:p w14:paraId="5ECF6D90" w14:textId="4CE277A7" w:rsidR="005039DB" w:rsidRDefault="00A74A7B" w:rsidP="005039DB">
      <w:pPr>
        <w:pStyle w:val="ListParagraph"/>
        <w:numPr>
          <w:ilvl w:val="0"/>
          <w:numId w:val="47"/>
        </w:numPr>
        <w:rPr>
          <w:sz w:val="22"/>
          <w:szCs w:val="22"/>
        </w:rPr>
      </w:pPr>
      <w:r>
        <w:rPr>
          <w:sz w:val="22"/>
          <w:szCs w:val="22"/>
        </w:rPr>
        <w:t>The range of observable phenomena is “</w:t>
      </w:r>
      <w:r w:rsidRPr="00A74A7B">
        <w:rPr>
          <w:sz w:val="22"/>
          <w:szCs w:val="22"/>
        </w:rPr>
        <w:t>relative to the state of scientific knowledge and the technological resources available for observation and detection.</w:t>
      </w:r>
      <w:r>
        <w:rPr>
          <w:sz w:val="22"/>
          <w:szCs w:val="22"/>
        </w:rPr>
        <w:t>” (VRO)</w:t>
      </w:r>
      <w:r w:rsidR="00833BAB">
        <w:rPr>
          <w:sz w:val="22"/>
          <w:szCs w:val="22"/>
        </w:rPr>
        <w:t xml:space="preserve"> (451)</w:t>
      </w:r>
    </w:p>
    <w:p w14:paraId="6FF285AE" w14:textId="34AA399C" w:rsidR="00833BAB" w:rsidRDefault="00833BAB" w:rsidP="005039DB">
      <w:pPr>
        <w:pStyle w:val="ListParagraph"/>
        <w:numPr>
          <w:ilvl w:val="0"/>
          <w:numId w:val="47"/>
        </w:numPr>
        <w:rPr>
          <w:sz w:val="22"/>
          <w:szCs w:val="22"/>
        </w:rPr>
      </w:pPr>
      <w:proofErr w:type="gramStart"/>
      <w:r>
        <w:rPr>
          <w:sz w:val="22"/>
          <w:szCs w:val="22"/>
        </w:rPr>
        <w:t>In order to</w:t>
      </w:r>
      <w:proofErr w:type="gramEnd"/>
      <w:r>
        <w:rPr>
          <w:sz w:val="22"/>
          <w:szCs w:val="22"/>
        </w:rPr>
        <w:t xml:space="preserve"> derive </w:t>
      </w:r>
      <w:r w:rsidR="00662005">
        <w:rPr>
          <w:sz w:val="22"/>
          <w:szCs w:val="22"/>
        </w:rPr>
        <w:t>“</w:t>
      </w:r>
      <w:r>
        <w:rPr>
          <w:sz w:val="22"/>
          <w:szCs w:val="22"/>
        </w:rPr>
        <w:t xml:space="preserve">observable </w:t>
      </w:r>
      <w:r w:rsidR="00662005">
        <w:rPr>
          <w:sz w:val="22"/>
          <w:szCs w:val="22"/>
        </w:rPr>
        <w:t>consequences” from “theoretical hypotheses” we need “auxiliary information” (NAP) (452)</w:t>
      </w:r>
    </w:p>
    <w:p w14:paraId="63F4CE05" w14:textId="38926859" w:rsidR="00662005" w:rsidRPr="005039DB" w:rsidRDefault="00662005" w:rsidP="005039DB">
      <w:pPr>
        <w:pStyle w:val="ListParagraph"/>
        <w:numPr>
          <w:ilvl w:val="0"/>
          <w:numId w:val="47"/>
        </w:numPr>
        <w:rPr>
          <w:sz w:val="22"/>
          <w:szCs w:val="22"/>
        </w:rPr>
      </w:pPr>
      <w:r>
        <w:rPr>
          <w:sz w:val="22"/>
          <w:szCs w:val="22"/>
        </w:rPr>
        <w:t xml:space="preserve">This “auxiliary information” is “defeasible” and “augmentable”, </w:t>
      </w:r>
      <w:proofErr w:type="gramStart"/>
      <w:r>
        <w:rPr>
          <w:sz w:val="22"/>
          <w:szCs w:val="22"/>
        </w:rPr>
        <w:t>i.e.</w:t>
      </w:r>
      <w:proofErr w:type="gramEnd"/>
      <w:r>
        <w:rPr>
          <w:sz w:val="22"/>
          <w:szCs w:val="22"/>
        </w:rPr>
        <w:t xml:space="preserve"> it changes over time (452).</w:t>
      </w:r>
    </w:p>
    <w:p w14:paraId="4EF42F2D" w14:textId="77777777" w:rsidR="007639CF" w:rsidRDefault="007639CF" w:rsidP="00B35E5D">
      <w:pPr>
        <w:rPr>
          <w:sz w:val="22"/>
          <w:szCs w:val="22"/>
        </w:rPr>
      </w:pPr>
    </w:p>
    <w:p w14:paraId="4A9A6B57" w14:textId="77777777" w:rsidR="00232EA0" w:rsidRDefault="00232EA0" w:rsidP="00B35E5D">
      <w:pPr>
        <w:rPr>
          <w:sz w:val="22"/>
          <w:szCs w:val="22"/>
        </w:rPr>
      </w:pPr>
    </w:p>
    <w:p w14:paraId="1020C21B" w14:textId="45F6331C" w:rsidR="00DE4526" w:rsidRDefault="00DE4526" w:rsidP="00B35E5D">
      <w:pPr>
        <w:rPr>
          <w:sz w:val="22"/>
          <w:szCs w:val="22"/>
        </w:rPr>
      </w:pPr>
      <w:r>
        <w:rPr>
          <w:sz w:val="22"/>
          <w:szCs w:val="22"/>
        </w:rPr>
        <w:t>“</w:t>
      </w:r>
      <w:proofErr w:type="gramStart"/>
      <w:r w:rsidRPr="00DE4526">
        <w:rPr>
          <w:sz w:val="22"/>
          <w:szCs w:val="22"/>
        </w:rPr>
        <w:t>any</w:t>
      </w:r>
      <w:proofErr w:type="gramEnd"/>
      <w:r w:rsidRPr="00DE4526">
        <w:rPr>
          <w:sz w:val="22"/>
          <w:szCs w:val="22"/>
        </w:rPr>
        <w:t xml:space="preserve"> finding of empirical equivalence is both contextual and defeasible.</w:t>
      </w:r>
      <w:r>
        <w:rPr>
          <w:sz w:val="22"/>
          <w:szCs w:val="22"/>
        </w:rPr>
        <w:t>” (</w:t>
      </w:r>
      <w:r w:rsidR="00232EA0">
        <w:rPr>
          <w:sz w:val="22"/>
          <w:szCs w:val="22"/>
        </w:rPr>
        <w:t>454)</w:t>
      </w:r>
    </w:p>
    <w:p w14:paraId="658BBE60" w14:textId="77777777" w:rsidR="00DE4526" w:rsidRDefault="00DE4526" w:rsidP="00B35E5D">
      <w:pPr>
        <w:rPr>
          <w:sz w:val="22"/>
          <w:szCs w:val="22"/>
        </w:rPr>
      </w:pPr>
    </w:p>
    <w:p w14:paraId="20C0CAF4" w14:textId="2EE5F06E" w:rsidR="00413682" w:rsidRDefault="001B03A1" w:rsidP="00B35E5D">
      <w:pPr>
        <w:rPr>
          <w:sz w:val="22"/>
          <w:szCs w:val="22"/>
        </w:rPr>
      </w:pPr>
      <w:r>
        <w:rPr>
          <w:sz w:val="22"/>
          <w:szCs w:val="22"/>
        </w:rPr>
        <w:t>“</w:t>
      </w:r>
      <w:r w:rsidRPr="001B03A1">
        <w:rPr>
          <w:sz w:val="22"/>
          <w:szCs w:val="22"/>
        </w:rPr>
        <w:t xml:space="preserve">It has been widely supposed that one can, utilizing the resources of logic and semantics alone, </w:t>
      </w:r>
      <w:r w:rsidR="006D6FE3">
        <w:rPr>
          <w:sz w:val="22"/>
          <w:szCs w:val="22"/>
        </w:rPr>
        <w:t>‘</w:t>
      </w:r>
      <w:r w:rsidRPr="001B03A1">
        <w:rPr>
          <w:sz w:val="22"/>
          <w:szCs w:val="22"/>
        </w:rPr>
        <w:t>read off</w:t>
      </w:r>
      <w:r w:rsidR="006D6FE3">
        <w:rPr>
          <w:sz w:val="22"/>
          <w:szCs w:val="22"/>
        </w:rPr>
        <w:t>’</w:t>
      </w:r>
      <w:r w:rsidRPr="001B03A1">
        <w:rPr>
          <w:sz w:val="22"/>
          <w:szCs w:val="22"/>
        </w:rPr>
        <w:t xml:space="preserve"> the observable consequences of a theory</w:t>
      </w:r>
      <w:r>
        <w:rPr>
          <w:sz w:val="22"/>
          <w:szCs w:val="22"/>
        </w:rPr>
        <w:t xml:space="preserve">” </w:t>
      </w:r>
      <w:r w:rsidR="00413682">
        <w:rPr>
          <w:sz w:val="22"/>
          <w:szCs w:val="22"/>
        </w:rPr>
        <w:t>(454).</w:t>
      </w:r>
    </w:p>
    <w:p w14:paraId="7A8B6D06" w14:textId="77777777" w:rsidR="00DE4526" w:rsidRDefault="00DE4526" w:rsidP="00B35E5D">
      <w:pPr>
        <w:rPr>
          <w:sz w:val="22"/>
          <w:szCs w:val="22"/>
        </w:rPr>
      </w:pPr>
    </w:p>
    <w:p w14:paraId="6E998B07" w14:textId="66A7E1E1" w:rsidR="00CA7FF9" w:rsidRDefault="00CA7FF9" w:rsidP="00B35E5D">
      <w:pPr>
        <w:rPr>
          <w:sz w:val="22"/>
          <w:szCs w:val="22"/>
        </w:rPr>
      </w:pPr>
      <w:r>
        <w:rPr>
          <w:sz w:val="22"/>
          <w:szCs w:val="22"/>
        </w:rPr>
        <w:t>“</w:t>
      </w:r>
      <w:proofErr w:type="gramStart"/>
      <w:r w:rsidRPr="00CA7FF9">
        <w:rPr>
          <w:sz w:val="22"/>
          <w:szCs w:val="22"/>
        </w:rPr>
        <w:t>the</w:t>
      </w:r>
      <w:proofErr w:type="gramEnd"/>
      <w:r w:rsidRPr="00CA7FF9">
        <w:rPr>
          <w:sz w:val="22"/>
          <w:szCs w:val="22"/>
        </w:rPr>
        <w:t xml:space="preserve"> availability of auxiliaries-auxiliaries crucial for determining what a theory's empirical consequences are-is neither a matter of logic nor semantics; it is inescapably epistemic.</w:t>
      </w:r>
      <w:r>
        <w:rPr>
          <w:sz w:val="22"/>
          <w:szCs w:val="22"/>
        </w:rPr>
        <w:t>” (454).</w:t>
      </w:r>
    </w:p>
    <w:p w14:paraId="798860FC" w14:textId="77777777" w:rsidR="00DE4526" w:rsidRDefault="00DE4526" w:rsidP="00B35E5D">
      <w:pPr>
        <w:rPr>
          <w:sz w:val="22"/>
          <w:szCs w:val="22"/>
        </w:rPr>
      </w:pPr>
    </w:p>
    <w:p w14:paraId="07F57363" w14:textId="15259041" w:rsidR="009F1DA9" w:rsidRDefault="009F1DA9" w:rsidP="00B35E5D">
      <w:pPr>
        <w:rPr>
          <w:sz w:val="22"/>
          <w:szCs w:val="22"/>
        </w:rPr>
      </w:pPr>
      <w:r>
        <w:rPr>
          <w:sz w:val="22"/>
          <w:szCs w:val="22"/>
        </w:rPr>
        <w:t>“</w:t>
      </w:r>
      <w:r w:rsidRPr="009F1DA9">
        <w:rPr>
          <w:sz w:val="22"/>
          <w:szCs w:val="22"/>
        </w:rPr>
        <w:t>How well supported an auxiliary is by evidence available now may depend on findings made later</w:t>
      </w:r>
      <w:r>
        <w:rPr>
          <w:sz w:val="22"/>
          <w:szCs w:val="22"/>
        </w:rPr>
        <w:t xml:space="preserve">” (455) </w:t>
      </w:r>
      <w:r w:rsidRPr="009F1DA9">
        <w:rPr>
          <w:sz w:val="22"/>
          <w:szCs w:val="22"/>
        </w:rPr>
        <w:sym w:font="Wingdings" w:char="F0E0"/>
      </w:r>
      <w:r w:rsidR="006D6FE3">
        <w:rPr>
          <w:sz w:val="22"/>
          <w:szCs w:val="22"/>
        </w:rPr>
        <w:t>??</w:t>
      </w:r>
    </w:p>
    <w:p w14:paraId="0EAE4B4E" w14:textId="77777777" w:rsidR="006D6FE3" w:rsidRDefault="006D6FE3" w:rsidP="00B35E5D">
      <w:pPr>
        <w:rPr>
          <w:sz w:val="22"/>
          <w:szCs w:val="22"/>
        </w:rPr>
      </w:pPr>
    </w:p>
    <w:p w14:paraId="501DCDAD" w14:textId="77777777" w:rsidR="009F1DA9" w:rsidRDefault="009F1DA9" w:rsidP="00B35E5D">
      <w:pPr>
        <w:rPr>
          <w:sz w:val="22"/>
          <w:szCs w:val="22"/>
        </w:rPr>
      </w:pPr>
    </w:p>
    <w:p w14:paraId="2990A18C" w14:textId="77777777" w:rsidR="005A05B4" w:rsidRDefault="005A05B4" w:rsidP="00B35E5D">
      <w:pPr>
        <w:rPr>
          <w:sz w:val="22"/>
          <w:szCs w:val="22"/>
          <w:u w:val="single"/>
        </w:rPr>
      </w:pPr>
    </w:p>
    <w:p w14:paraId="00168297" w14:textId="77777777" w:rsidR="005A05B4" w:rsidRDefault="005A05B4" w:rsidP="00B35E5D">
      <w:pPr>
        <w:rPr>
          <w:sz w:val="22"/>
          <w:szCs w:val="22"/>
          <w:u w:val="single"/>
        </w:rPr>
      </w:pPr>
    </w:p>
    <w:p w14:paraId="60B73F73" w14:textId="77777777" w:rsidR="005A05B4" w:rsidRDefault="005A05B4" w:rsidP="00B35E5D">
      <w:pPr>
        <w:rPr>
          <w:sz w:val="22"/>
          <w:szCs w:val="22"/>
          <w:u w:val="single"/>
        </w:rPr>
      </w:pPr>
    </w:p>
    <w:p w14:paraId="2A8D294A" w14:textId="77777777" w:rsidR="005A05B4" w:rsidRDefault="005A05B4" w:rsidP="00B35E5D">
      <w:pPr>
        <w:rPr>
          <w:sz w:val="22"/>
          <w:szCs w:val="22"/>
          <w:u w:val="single"/>
        </w:rPr>
      </w:pPr>
    </w:p>
    <w:p w14:paraId="375B6E77" w14:textId="77777777" w:rsidR="005A05B4" w:rsidRDefault="005A05B4" w:rsidP="00B35E5D">
      <w:pPr>
        <w:rPr>
          <w:sz w:val="22"/>
          <w:szCs w:val="22"/>
          <w:u w:val="single"/>
        </w:rPr>
      </w:pPr>
    </w:p>
    <w:p w14:paraId="35FE6538" w14:textId="0475D43A" w:rsidR="00780346" w:rsidRDefault="00780346" w:rsidP="00B35E5D">
      <w:pPr>
        <w:rPr>
          <w:sz w:val="22"/>
          <w:szCs w:val="22"/>
        </w:rPr>
      </w:pPr>
      <w:r w:rsidRPr="006D6FE3">
        <w:rPr>
          <w:sz w:val="22"/>
          <w:szCs w:val="22"/>
          <w:u w:val="single"/>
        </w:rPr>
        <w:lastRenderedPageBreak/>
        <w:t>“C. Response</w:t>
      </w:r>
      <w:r w:rsidR="00781647">
        <w:rPr>
          <w:sz w:val="22"/>
          <w:szCs w:val="22"/>
          <w:u w:val="single"/>
        </w:rPr>
        <w:t>s</w:t>
      </w:r>
      <w:r w:rsidRPr="006D6FE3">
        <w:rPr>
          <w:sz w:val="22"/>
          <w:szCs w:val="22"/>
          <w:u w:val="single"/>
        </w:rPr>
        <w:t xml:space="preserve"> to anticipated objections”</w:t>
      </w:r>
      <w:r>
        <w:rPr>
          <w:sz w:val="22"/>
          <w:szCs w:val="22"/>
        </w:rPr>
        <w:t xml:space="preserve"> (455)</w:t>
      </w:r>
    </w:p>
    <w:p w14:paraId="230B28E8" w14:textId="77777777" w:rsidR="00032B68" w:rsidRDefault="00032B68" w:rsidP="00B35E5D">
      <w:pPr>
        <w:rPr>
          <w:sz w:val="22"/>
          <w:szCs w:val="22"/>
        </w:rPr>
      </w:pPr>
    </w:p>
    <w:p w14:paraId="379F0528" w14:textId="539D65F1" w:rsidR="006D5380" w:rsidRPr="00781647" w:rsidRDefault="006D5380" w:rsidP="00B35E5D">
      <w:pPr>
        <w:rPr>
          <w:i/>
          <w:iCs/>
          <w:sz w:val="22"/>
          <w:szCs w:val="22"/>
        </w:rPr>
      </w:pPr>
      <w:r w:rsidRPr="00781647">
        <w:rPr>
          <w:i/>
          <w:iCs/>
          <w:sz w:val="22"/>
          <w:szCs w:val="22"/>
        </w:rPr>
        <w:t>Objection A:</w:t>
      </w:r>
    </w:p>
    <w:p w14:paraId="77BD1E97" w14:textId="77777777" w:rsidR="006D5380" w:rsidRDefault="006D5380" w:rsidP="00B35E5D">
      <w:pPr>
        <w:rPr>
          <w:sz w:val="22"/>
          <w:szCs w:val="22"/>
        </w:rPr>
      </w:pPr>
    </w:p>
    <w:p w14:paraId="37567820" w14:textId="62396CC2" w:rsidR="0004429E" w:rsidRDefault="0004429E" w:rsidP="0004429E">
      <w:pPr>
        <w:rPr>
          <w:sz w:val="22"/>
          <w:szCs w:val="22"/>
        </w:rPr>
      </w:pPr>
      <w:r w:rsidRPr="0004429E">
        <w:rPr>
          <w:sz w:val="22"/>
          <w:szCs w:val="22"/>
        </w:rPr>
        <w:t>Worry: given any scientific theory, a rival theory can be constructed from it that is different but matches the same set of empirical data.</w:t>
      </w:r>
    </w:p>
    <w:p w14:paraId="6EC5DA59" w14:textId="77777777" w:rsidR="0004429E" w:rsidRDefault="0004429E" w:rsidP="00B35E5D">
      <w:pPr>
        <w:rPr>
          <w:sz w:val="22"/>
          <w:szCs w:val="22"/>
        </w:rPr>
      </w:pPr>
    </w:p>
    <w:p w14:paraId="42EB5A67" w14:textId="3FCA59C2" w:rsidR="006D5380" w:rsidRPr="006D5380" w:rsidRDefault="0004429E" w:rsidP="006D5380">
      <w:pPr>
        <w:pStyle w:val="ListParagraph"/>
        <w:numPr>
          <w:ilvl w:val="0"/>
          <w:numId w:val="43"/>
        </w:numPr>
        <w:rPr>
          <w:sz w:val="22"/>
          <w:szCs w:val="22"/>
        </w:rPr>
      </w:pPr>
      <w:r>
        <w:rPr>
          <w:sz w:val="22"/>
          <w:szCs w:val="22"/>
        </w:rPr>
        <w:t>T</w:t>
      </w:r>
      <w:r w:rsidR="006D5380" w:rsidRPr="006D5380">
        <w:rPr>
          <w:sz w:val="22"/>
          <w:szCs w:val="22"/>
        </w:rPr>
        <w:t xml:space="preserve">he </w:t>
      </w:r>
      <w:proofErr w:type="spellStart"/>
      <w:r w:rsidR="006D5380" w:rsidRPr="006D5380">
        <w:rPr>
          <w:sz w:val="22"/>
          <w:szCs w:val="22"/>
        </w:rPr>
        <w:t>Löwenheim-Skolem</w:t>
      </w:r>
      <w:proofErr w:type="spellEnd"/>
      <w:r w:rsidR="006D5380" w:rsidRPr="006D5380">
        <w:rPr>
          <w:sz w:val="22"/>
          <w:szCs w:val="22"/>
        </w:rPr>
        <w:t xml:space="preserve"> Theorem</w:t>
      </w:r>
      <w:r>
        <w:rPr>
          <w:sz w:val="22"/>
          <w:szCs w:val="22"/>
        </w:rPr>
        <w:t xml:space="preserve"> could be used</w:t>
      </w:r>
      <w:r w:rsidR="006D5380" w:rsidRPr="006D5380">
        <w:rPr>
          <w:sz w:val="22"/>
          <w:szCs w:val="22"/>
        </w:rPr>
        <w:t xml:space="preserve"> to construct rival theories</w:t>
      </w:r>
    </w:p>
    <w:p w14:paraId="0B082DC1" w14:textId="77777777" w:rsidR="006D5380" w:rsidRDefault="006D5380" w:rsidP="00B35E5D">
      <w:pPr>
        <w:rPr>
          <w:sz w:val="22"/>
          <w:szCs w:val="22"/>
        </w:rPr>
      </w:pPr>
    </w:p>
    <w:p w14:paraId="2A4D51AE" w14:textId="08F8DD75" w:rsidR="000401F0" w:rsidRDefault="000401F0" w:rsidP="00B35E5D">
      <w:pPr>
        <w:rPr>
          <w:sz w:val="22"/>
          <w:szCs w:val="22"/>
        </w:rPr>
      </w:pPr>
      <w:r>
        <w:rPr>
          <w:sz w:val="22"/>
          <w:szCs w:val="22"/>
        </w:rPr>
        <w:t>Response:</w:t>
      </w:r>
    </w:p>
    <w:p w14:paraId="1DE8670E" w14:textId="77777777" w:rsidR="000401F0" w:rsidRDefault="000401F0" w:rsidP="00B35E5D">
      <w:pPr>
        <w:rPr>
          <w:sz w:val="22"/>
          <w:szCs w:val="22"/>
        </w:rPr>
      </w:pPr>
    </w:p>
    <w:p w14:paraId="3F370799" w14:textId="77777777" w:rsidR="0067197C" w:rsidRDefault="000401F0" w:rsidP="00B35E5D">
      <w:pPr>
        <w:pStyle w:val="ListParagraph"/>
        <w:numPr>
          <w:ilvl w:val="0"/>
          <w:numId w:val="43"/>
        </w:numPr>
        <w:rPr>
          <w:sz w:val="22"/>
          <w:szCs w:val="22"/>
        </w:rPr>
      </w:pPr>
      <w:r>
        <w:rPr>
          <w:sz w:val="22"/>
          <w:szCs w:val="22"/>
        </w:rPr>
        <w:t xml:space="preserve">A physical theory includes </w:t>
      </w:r>
      <w:r w:rsidR="00A74E04">
        <w:rPr>
          <w:sz w:val="22"/>
          <w:szCs w:val="22"/>
        </w:rPr>
        <w:t>“</w:t>
      </w:r>
      <w:r w:rsidR="00A74E04" w:rsidRPr="00A74E04">
        <w:rPr>
          <w:sz w:val="22"/>
          <w:szCs w:val="22"/>
        </w:rPr>
        <w:t>a semantic interpretation of its formal structure</w:t>
      </w:r>
      <w:r w:rsidR="00A74E04">
        <w:rPr>
          <w:sz w:val="22"/>
          <w:szCs w:val="22"/>
        </w:rPr>
        <w:t>” (456)</w:t>
      </w:r>
    </w:p>
    <w:p w14:paraId="14B570D6" w14:textId="1F65395A" w:rsidR="0067197C" w:rsidRDefault="0067197C" w:rsidP="00B35E5D">
      <w:pPr>
        <w:pStyle w:val="ListParagraph"/>
        <w:numPr>
          <w:ilvl w:val="0"/>
          <w:numId w:val="43"/>
        </w:numPr>
        <w:rPr>
          <w:sz w:val="22"/>
          <w:szCs w:val="22"/>
        </w:rPr>
      </w:pPr>
      <w:r w:rsidRPr="0067197C">
        <w:rPr>
          <w:sz w:val="22"/>
          <w:szCs w:val="22"/>
        </w:rPr>
        <w:t>“</w:t>
      </w:r>
      <w:r w:rsidR="0004429E" w:rsidRPr="0067197C">
        <w:rPr>
          <w:sz w:val="22"/>
          <w:szCs w:val="22"/>
        </w:rPr>
        <w:t>But what its referents are if it has them is fixed by the theory itself</w:t>
      </w:r>
      <w:r w:rsidRPr="0067197C">
        <w:rPr>
          <w:sz w:val="22"/>
          <w:szCs w:val="22"/>
        </w:rPr>
        <w:t>”</w:t>
      </w:r>
      <w:r>
        <w:rPr>
          <w:sz w:val="22"/>
          <w:szCs w:val="22"/>
        </w:rPr>
        <w:t xml:space="preserve"> (456)</w:t>
      </w:r>
    </w:p>
    <w:p w14:paraId="3F8F551F" w14:textId="503D41B6" w:rsidR="0067197C" w:rsidRDefault="0067197C" w:rsidP="00B35E5D">
      <w:pPr>
        <w:pStyle w:val="ListParagraph"/>
        <w:numPr>
          <w:ilvl w:val="0"/>
          <w:numId w:val="43"/>
        </w:numPr>
        <w:rPr>
          <w:sz w:val="22"/>
          <w:szCs w:val="22"/>
        </w:rPr>
      </w:pPr>
      <w:r w:rsidRPr="0067197C">
        <w:rPr>
          <w:sz w:val="22"/>
          <w:szCs w:val="22"/>
        </w:rPr>
        <w:t>“</w:t>
      </w:r>
      <w:r w:rsidR="0004429E" w:rsidRPr="0067197C">
        <w:rPr>
          <w:sz w:val="22"/>
          <w:szCs w:val="22"/>
        </w:rPr>
        <w:t>The reference-fixing devices of physical theory are rich and various</w:t>
      </w:r>
      <w:r w:rsidRPr="0067197C">
        <w:rPr>
          <w:sz w:val="22"/>
          <w:szCs w:val="22"/>
        </w:rPr>
        <w:t>”</w:t>
      </w:r>
      <w:r>
        <w:rPr>
          <w:sz w:val="22"/>
          <w:szCs w:val="22"/>
        </w:rPr>
        <w:t xml:space="preserve"> (456)</w:t>
      </w:r>
      <w:r w:rsidRPr="0067197C">
        <w:rPr>
          <w:sz w:val="22"/>
          <w:szCs w:val="22"/>
        </w:rPr>
        <w:t xml:space="preserve"> </w:t>
      </w:r>
    </w:p>
    <w:p w14:paraId="13630BD3" w14:textId="44991389" w:rsidR="0004429E" w:rsidRPr="0067197C" w:rsidRDefault="0067197C" w:rsidP="00B35E5D">
      <w:pPr>
        <w:pStyle w:val="ListParagraph"/>
        <w:numPr>
          <w:ilvl w:val="0"/>
          <w:numId w:val="43"/>
        </w:numPr>
        <w:rPr>
          <w:sz w:val="22"/>
          <w:szCs w:val="22"/>
        </w:rPr>
      </w:pPr>
      <w:r w:rsidRPr="0067197C">
        <w:rPr>
          <w:sz w:val="22"/>
          <w:szCs w:val="22"/>
        </w:rPr>
        <w:t>“</w:t>
      </w:r>
      <w:r w:rsidR="0004429E" w:rsidRPr="0067197C">
        <w:rPr>
          <w:sz w:val="22"/>
          <w:szCs w:val="22"/>
        </w:rPr>
        <w:t xml:space="preserve">If, given the </w:t>
      </w:r>
      <w:proofErr w:type="spellStart"/>
      <w:r w:rsidR="0004429E" w:rsidRPr="0067197C">
        <w:rPr>
          <w:sz w:val="22"/>
          <w:szCs w:val="22"/>
        </w:rPr>
        <w:t>Lowenheim-Skolem</w:t>
      </w:r>
      <w:proofErr w:type="spellEnd"/>
      <w:r w:rsidR="0004429E" w:rsidRPr="0067197C">
        <w:rPr>
          <w:sz w:val="22"/>
          <w:szCs w:val="22"/>
        </w:rPr>
        <w:t xml:space="preserve"> Theorem, formal statements in first-order logic are referentially indeterminate, then a physical theory is not simply a set of formal statements in first-order logic.</w:t>
      </w:r>
      <w:r w:rsidRPr="0067197C">
        <w:rPr>
          <w:sz w:val="22"/>
          <w:szCs w:val="22"/>
        </w:rPr>
        <w:t>” (456)</w:t>
      </w:r>
    </w:p>
    <w:p w14:paraId="1BA76BC0" w14:textId="77777777" w:rsidR="0004429E" w:rsidRDefault="0004429E" w:rsidP="00B35E5D">
      <w:pPr>
        <w:rPr>
          <w:sz w:val="22"/>
          <w:szCs w:val="22"/>
        </w:rPr>
      </w:pPr>
    </w:p>
    <w:p w14:paraId="67E06D69" w14:textId="63E14701" w:rsidR="00670D76" w:rsidRDefault="00670D76" w:rsidP="00670D76">
      <w:pPr>
        <w:ind w:left="360"/>
        <w:rPr>
          <w:sz w:val="22"/>
          <w:szCs w:val="22"/>
        </w:rPr>
      </w:pPr>
      <w:r w:rsidRPr="00670D76">
        <w:rPr>
          <w:sz w:val="22"/>
          <w:szCs w:val="22"/>
        </w:rPr>
        <w:sym w:font="Wingdings" w:char="F0E0"/>
      </w:r>
      <w:r>
        <w:rPr>
          <w:sz w:val="22"/>
          <w:szCs w:val="22"/>
        </w:rPr>
        <w:t xml:space="preserve"> seems to point towards a different account </w:t>
      </w:r>
      <w:r w:rsidR="00985CDA">
        <w:rPr>
          <w:sz w:val="22"/>
          <w:szCs w:val="22"/>
        </w:rPr>
        <w:t xml:space="preserve">of physical theories I am not familiar </w:t>
      </w:r>
      <w:proofErr w:type="gramStart"/>
      <w:r w:rsidR="00985CDA">
        <w:rPr>
          <w:sz w:val="22"/>
          <w:szCs w:val="22"/>
        </w:rPr>
        <w:t>with?</w:t>
      </w:r>
      <w:proofErr w:type="gramEnd"/>
    </w:p>
    <w:p w14:paraId="460480F3" w14:textId="77777777" w:rsidR="0004429E" w:rsidRDefault="0004429E" w:rsidP="00B35E5D">
      <w:pPr>
        <w:rPr>
          <w:sz w:val="22"/>
          <w:szCs w:val="22"/>
        </w:rPr>
      </w:pPr>
    </w:p>
    <w:p w14:paraId="29954FB4" w14:textId="6AAACA71" w:rsidR="002D7B78" w:rsidRPr="00781647" w:rsidRDefault="002D7B78" w:rsidP="00B35E5D">
      <w:pPr>
        <w:rPr>
          <w:i/>
          <w:iCs/>
          <w:sz w:val="22"/>
          <w:szCs w:val="22"/>
        </w:rPr>
      </w:pPr>
      <w:r w:rsidRPr="00781647">
        <w:rPr>
          <w:i/>
          <w:iCs/>
          <w:sz w:val="22"/>
          <w:szCs w:val="22"/>
        </w:rPr>
        <w:t>Objection B:</w:t>
      </w:r>
    </w:p>
    <w:p w14:paraId="6F3E6F3D" w14:textId="77777777" w:rsidR="002D7B78" w:rsidRDefault="002D7B78" w:rsidP="00B35E5D">
      <w:pPr>
        <w:rPr>
          <w:sz w:val="22"/>
          <w:szCs w:val="22"/>
        </w:rPr>
      </w:pPr>
    </w:p>
    <w:p w14:paraId="5F4A04FC" w14:textId="77777777" w:rsidR="00E70608" w:rsidRDefault="002D7B78" w:rsidP="002D7B78">
      <w:pPr>
        <w:pStyle w:val="ListParagraph"/>
        <w:numPr>
          <w:ilvl w:val="0"/>
          <w:numId w:val="43"/>
        </w:numPr>
        <w:rPr>
          <w:sz w:val="22"/>
          <w:szCs w:val="22"/>
        </w:rPr>
      </w:pPr>
      <w:r>
        <w:rPr>
          <w:sz w:val="22"/>
          <w:szCs w:val="22"/>
        </w:rPr>
        <w:t>Imagine the Newtonian theory (</w:t>
      </w:r>
      <w:r w:rsidR="00E70608">
        <w:rPr>
          <w:sz w:val="22"/>
          <w:szCs w:val="22"/>
        </w:rPr>
        <w:t>TN</w:t>
      </w:r>
      <w:r>
        <w:rPr>
          <w:sz w:val="22"/>
          <w:szCs w:val="22"/>
        </w:rPr>
        <w:t>)</w:t>
      </w:r>
      <w:r w:rsidR="00E70608">
        <w:rPr>
          <w:sz w:val="22"/>
          <w:szCs w:val="22"/>
        </w:rPr>
        <w:t xml:space="preserve"> with the center of mass of the universe </w:t>
      </w:r>
      <w:proofErr w:type="gramStart"/>
      <w:r w:rsidR="00E70608">
        <w:rPr>
          <w:sz w:val="22"/>
          <w:szCs w:val="22"/>
        </w:rPr>
        <w:t>constant, or</w:t>
      </w:r>
      <w:proofErr w:type="gramEnd"/>
      <w:r w:rsidR="00E70608">
        <w:rPr>
          <w:sz w:val="22"/>
          <w:szCs w:val="22"/>
        </w:rPr>
        <w:t xml:space="preserve"> moving at a steady velocity. </w:t>
      </w:r>
    </w:p>
    <w:p w14:paraId="78822A0D" w14:textId="7349FA42" w:rsidR="002D7B78" w:rsidRPr="002D7B78" w:rsidRDefault="007461C3" w:rsidP="002D7B78">
      <w:pPr>
        <w:pStyle w:val="ListParagraph"/>
        <w:numPr>
          <w:ilvl w:val="0"/>
          <w:numId w:val="43"/>
        </w:numPr>
        <w:rPr>
          <w:sz w:val="22"/>
          <w:szCs w:val="22"/>
        </w:rPr>
      </w:pPr>
      <w:r>
        <w:rPr>
          <w:sz w:val="22"/>
          <w:szCs w:val="22"/>
        </w:rPr>
        <w:t>Can we distinguish between these two options empirically?</w:t>
      </w:r>
    </w:p>
    <w:p w14:paraId="34285A36" w14:textId="77777777" w:rsidR="002D7B78" w:rsidRDefault="002D7B78" w:rsidP="00B35E5D">
      <w:pPr>
        <w:rPr>
          <w:sz w:val="22"/>
          <w:szCs w:val="22"/>
        </w:rPr>
      </w:pPr>
    </w:p>
    <w:p w14:paraId="15703EEF" w14:textId="5A3CA4E2" w:rsidR="001174E0" w:rsidRDefault="001174E0" w:rsidP="00B35E5D">
      <w:pPr>
        <w:rPr>
          <w:sz w:val="22"/>
          <w:szCs w:val="22"/>
        </w:rPr>
      </w:pPr>
      <w:r>
        <w:rPr>
          <w:sz w:val="22"/>
          <w:szCs w:val="22"/>
        </w:rPr>
        <w:t>Answer:</w:t>
      </w:r>
    </w:p>
    <w:p w14:paraId="69B2E3C1" w14:textId="77777777" w:rsidR="001174E0" w:rsidRDefault="001174E0" w:rsidP="00B35E5D">
      <w:pPr>
        <w:rPr>
          <w:sz w:val="22"/>
          <w:szCs w:val="22"/>
        </w:rPr>
      </w:pPr>
    </w:p>
    <w:p w14:paraId="1E4FED22" w14:textId="10C1F481" w:rsidR="001174E0" w:rsidRDefault="001174E0" w:rsidP="001174E0">
      <w:pPr>
        <w:pStyle w:val="ListParagraph"/>
        <w:numPr>
          <w:ilvl w:val="0"/>
          <w:numId w:val="43"/>
        </w:numPr>
        <w:rPr>
          <w:sz w:val="22"/>
          <w:szCs w:val="22"/>
        </w:rPr>
      </w:pPr>
      <w:r>
        <w:rPr>
          <w:sz w:val="22"/>
          <w:szCs w:val="22"/>
        </w:rPr>
        <w:t xml:space="preserve">If two theories are empirically equivalent for mechanics, they are also </w:t>
      </w:r>
      <w:proofErr w:type="spellStart"/>
      <w:r>
        <w:rPr>
          <w:sz w:val="22"/>
          <w:szCs w:val="22"/>
        </w:rPr>
        <w:t>ee</w:t>
      </w:r>
      <w:proofErr w:type="spellEnd"/>
      <w:r>
        <w:rPr>
          <w:sz w:val="22"/>
          <w:szCs w:val="22"/>
        </w:rPr>
        <w:t xml:space="preserve"> for any extension of mechanics in which the new (non-mechanical) phenomena depend on the old ones (as “basons” depend on absolute velocity).</w:t>
      </w:r>
    </w:p>
    <w:p w14:paraId="48B3E821" w14:textId="77777777" w:rsidR="00DF6FF7" w:rsidRDefault="00DF6FF7" w:rsidP="001C6F81">
      <w:pPr>
        <w:rPr>
          <w:sz w:val="22"/>
          <w:szCs w:val="22"/>
        </w:rPr>
      </w:pPr>
    </w:p>
    <w:p w14:paraId="1BE649F8" w14:textId="1CAA34AF" w:rsidR="001C6F81" w:rsidRPr="001C6F81" w:rsidRDefault="001C6F81" w:rsidP="001C6F81">
      <w:pPr>
        <w:rPr>
          <w:sz w:val="22"/>
          <w:szCs w:val="22"/>
        </w:rPr>
      </w:pPr>
      <w:r>
        <w:rPr>
          <w:sz w:val="22"/>
          <w:szCs w:val="22"/>
        </w:rPr>
        <w:t>Subtle/weird clarification:</w:t>
      </w:r>
    </w:p>
    <w:p w14:paraId="47CD752C" w14:textId="77777777" w:rsidR="001C6F81" w:rsidRDefault="001C6F81" w:rsidP="001D37A7">
      <w:pPr>
        <w:pStyle w:val="ListParagraph"/>
        <w:rPr>
          <w:sz w:val="22"/>
          <w:szCs w:val="22"/>
        </w:rPr>
      </w:pPr>
    </w:p>
    <w:p w14:paraId="1E05A403" w14:textId="6CB07034" w:rsidR="001174E0" w:rsidRPr="001174E0" w:rsidRDefault="001D37A7" w:rsidP="001D37A7">
      <w:pPr>
        <w:pStyle w:val="ListParagraph"/>
        <w:rPr>
          <w:sz w:val="22"/>
          <w:szCs w:val="22"/>
        </w:rPr>
      </w:pPr>
      <w:r>
        <w:rPr>
          <w:sz w:val="22"/>
          <w:szCs w:val="22"/>
        </w:rPr>
        <w:t>“</w:t>
      </w:r>
      <w:r w:rsidR="00DC55D7" w:rsidRPr="00DC55D7">
        <w:rPr>
          <w:sz w:val="22"/>
          <w:szCs w:val="22"/>
        </w:rPr>
        <w:t>We may have good or sufficient reason to regard theories as empirically equivalent, but there is no guarantee. That concession is all our argument requires. We do not deny the possibility that the world is such that equally viable, incompatible theories of it are possible. We do not deny the possibility of the world's being unamenable to epistemic investigation and adjudication, beyond a certain level. But whether or not the world is like that is itself an empirical question open to investigation.</w:t>
      </w:r>
      <w:r w:rsidR="00DC55D7">
        <w:rPr>
          <w:sz w:val="22"/>
          <w:szCs w:val="22"/>
        </w:rPr>
        <w:t>” (459)</w:t>
      </w:r>
    </w:p>
    <w:p w14:paraId="6F226DE2" w14:textId="77777777" w:rsidR="002D7B78" w:rsidRDefault="002D7B78" w:rsidP="00B35E5D">
      <w:pPr>
        <w:rPr>
          <w:sz w:val="22"/>
          <w:szCs w:val="22"/>
        </w:rPr>
      </w:pPr>
    </w:p>
    <w:p w14:paraId="36F1086D" w14:textId="15933F34" w:rsidR="00807021" w:rsidRDefault="00807021" w:rsidP="00807021">
      <w:pPr>
        <w:rPr>
          <w:sz w:val="22"/>
          <w:szCs w:val="22"/>
        </w:rPr>
      </w:pPr>
      <w:r>
        <w:rPr>
          <w:sz w:val="22"/>
          <w:szCs w:val="22"/>
        </w:rPr>
        <w:t>Seems to mean:</w:t>
      </w:r>
    </w:p>
    <w:p w14:paraId="22B3AC95" w14:textId="77777777" w:rsidR="00807021" w:rsidRDefault="00807021" w:rsidP="00807021">
      <w:pPr>
        <w:rPr>
          <w:sz w:val="22"/>
          <w:szCs w:val="22"/>
        </w:rPr>
      </w:pPr>
    </w:p>
    <w:p w14:paraId="6573C645" w14:textId="28123997" w:rsidR="00807021" w:rsidRDefault="00807021" w:rsidP="00807021">
      <w:pPr>
        <w:pStyle w:val="ListParagraph"/>
        <w:numPr>
          <w:ilvl w:val="0"/>
          <w:numId w:val="43"/>
        </w:numPr>
        <w:rPr>
          <w:sz w:val="22"/>
          <w:szCs w:val="22"/>
        </w:rPr>
      </w:pPr>
      <w:r>
        <w:rPr>
          <w:sz w:val="22"/>
          <w:szCs w:val="22"/>
        </w:rPr>
        <w:t>Empirically equivalent theories about the world may be possible or not.</w:t>
      </w:r>
    </w:p>
    <w:p w14:paraId="6F8578EB" w14:textId="28C955BA" w:rsidR="00AB4970" w:rsidRPr="001C6F81" w:rsidRDefault="00807021" w:rsidP="001C6F81">
      <w:pPr>
        <w:pStyle w:val="ListParagraph"/>
        <w:numPr>
          <w:ilvl w:val="0"/>
          <w:numId w:val="43"/>
        </w:numPr>
        <w:rPr>
          <w:sz w:val="22"/>
          <w:szCs w:val="22"/>
        </w:rPr>
      </w:pPr>
      <w:r>
        <w:rPr>
          <w:sz w:val="22"/>
          <w:szCs w:val="22"/>
        </w:rPr>
        <w:t>The theor</w:t>
      </w:r>
      <w:r w:rsidR="00AB4970">
        <w:rPr>
          <w:sz w:val="22"/>
          <w:szCs w:val="22"/>
        </w:rPr>
        <w:t>y that posits EE (TEE) and the theory that posits not EE (NEE) are not empirically equivalent.</w:t>
      </w:r>
      <w:r w:rsidR="003F5D98">
        <w:rPr>
          <w:sz w:val="22"/>
          <w:szCs w:val="22"/>
        </w:rPr>
        <w:t xml:space="preserve"> (</w:t>
      </w:r>
      <w:proofErr w:type="gramStart"/>
      <w:r w:rsidR="003F5D98">
        <w:rPr>
          <w:sz w:val="22"/>
          <w:szCs w:val="22"/>
        </w:rPr>
        <w:t>this</w:t>
      </w:r>
      <w:proofErr w:type="gramEnd"/>
      <w:r w:rsidR="003F5D98">
        <w:rPr>
          <w:sz w:val="22"/>
          <w:szCs w:val="22"/>
        </w:rPr>
        <w:t xml:space="preserve"> seems to be required, otherwise </w:t>
      </w:r>
      <w:r w:rsidR="001C6F81">
        <w:rPr>
          <w:sz w:val="22"/>
          <w:szCs w:val="22"/>
        </w:rPr>
        <w:t>how could we investigate which one is true?)</w:t>
      </w:r>
    </w:p>
    <w:p w14:paraId="5107B1C6" w14:textId="608705A9" w:rsidR="00DC55D7" w:rsidRDefault="00DC55D7" w:rsidP="00B35E5D">
      <w:pPr>
        <w:rPr>
          <w:sz w:val="22"/>
          <w:szCs w:val="22"/>
        </w:rPr>
      </w:pPr>
      <w:r>
        <w:rPr>
          <w:sz w:val="22"/>
          <w:szCs w:val="22"/>
        </w:rPr>
        <w:tab/>
      </w:r>
      <w:r>
        <w:rPr>
          <w:sz w:val="22"/>
          <w:szCs w:val="22"/>
        </w:rPr>
        <w:tab/>
      </w:r>
      <w:r w:rsidRPr="00DC55D7">
        <w:rPr>
          <w:sz w:val="22"/>
          <w:szCs w:val="22"/>
        </w:rPr>
        <w:sym w:font="Wingdings" w:char="F0E0"/>
      </w:r>
      <w:r>
        <w:rPr>
          <w:sz w:val="22"/>
          <w:szCs w:val="22"/>
        </w:rPr>
        <w:t xml:space="preserve"> kicking the can to the meta-level?</w:t>
      </w:r>
    </w:p>
    <w:p w14:paraId="5C0B2FA4" w14:textId="77777777" w:rsidR="00813EA8" w:rsidRDefault="00813EA8" w:rsidP="00B35E5D">
      <w:pPr>
        <w:rPr>
          <w:sz w:val="22"/>
          <w:szCs w:val="22"/>
        </w:rPr>
      </w:pPr>
    </w:p>
    <w:p w14:paraId="66396519" w14:textId="1B376963" w:rsidR="00E73A5E" w:rsidRDefault="00EF6763">
      <w:pPr>
        <w:rPr>
          <w:sz w:val="22"/>
          <w:szCs w:val="22"/>
        </w:rPr>
      </w:pPr>
      <w:r w:rsidRPr="00EF6763">
        <w:rPr>
          <w:sz w:val="22"/>
          <w:szCs w:val="22"/>
        </w:rPr>
        <w:lastRenderedPageBreak/>
        <w:t>Historical</w:t>
      </w:r>
      <w:r>
        <w:rPr>
          <w:sz w:val="22"/>
          <w:szCs w:val="22"/>
        </w:rPr>
        <w:t xml:space="preserve"> point:</w:t>
      </w:r>
    </w:p>
    <w:p w14:paraId="2C8B87E8" w14:textId="77777777" w:rsidR="00EF6763" w:rsidRDefault="00EF6763">
      <w:pPr>
        <w:rPr>
          <w:sz w:val="22"/>
          <w:szCs w:val="22"/>
        </w:rPr>
      </w:pPr>
    </w:p>
    <w:p w14:paraId="429F5535" w14:textId="56ABB0E4" w:rsidR="00EF6763" w:rsidRDefault="00EF6763" w:rsidP="00EF6763">
      <w:pPr>
        <w:pStyle w:val="ListParagraph"/>
        <w:numPr>
          <w:ilvl w:val="0"/>
          <w:numId w:val="43"/>
        </w:numPr>
        <w:rPr>
          <w:sz w:val="22"/>
          <w:szCs w:val="22"/>
        </w:rPr>
      </w:pPr>
      <w:r>
        <w:rPr>
          <w:sz w:val="22"/>
          <w:szCs w:val="22"/>
        </w:rPr>
        <w:t>Most alleged examples of EE hinge on the relativity of motion (Newton v Copernicus, Einstein v Lorentz)</w:t>
      </w:r>
    </w:p>
    <w:p w14:paraId="5202B95C" w14:textId="32ACF537" w:rsidR="00487109" w:rsidRDefault="00487109" w:rsidP="00EF6763">
      <w:pPr>
        <w:pStyle w:val="ListParagraph"/>
        <w:numPr>
          <w:ilvl w:val="0"/>
          <w:numId w:val="43"/>
        </w:numPr>
        <w:rPr>
          <w:sz w:val="22"/>
          <w:szCs w:val="22"/>
        </w:rPr>
      </w:pPr>
      <w:r>
        <w:rPr>
          <w:sz w:val="22"/>
          <w:szCs w:val="22"/>
        </w:rPr>
        <w:t xml:space="preserve">Relativity of motion can either be an empirical finding or </w:t>
      </w:r>
      <w:r w:rsidR="00452685">
        <w:rPr>
          <w:sz w:val="22"/>
          <w:szCs w:val="22"/>
        </w:rPr>
        <w:t>“guaranteed conceptually” (</w:t>
      </w:r>
      <w:r w:rsidR="00E45C56">
        <w:rPr>
          <w:sz w:val="22"/>
          <w:szCs w:val="22"/>
        </w:rPr>
        <w:t>459)</w:t>
      </w:r>
    </w:p>
    <w:p w14:paraId="347AC15F" w14:textId="77777777" w:rsidR="00E45C56" w:rsidRPr="000536B6" w:rsidRDefault="00E45C56" w:rsidP="00E45C56">
      <w:pPr>
        <w:pStyle w:val="ListParagraph"/>
        <w:numPr>
          <w:ilvl w:val="0"/>
          <w:numId w:val="43"/>
        </w:numPr>
        <w:rPr>
          <w:sz w:val="22"/>
          <w:szCs w:val="22"/>
        </w:rPr>
      </w:pPr>
      <w:r>
        <w:rPr>
          <w:sz w:val="22"/>
          <w:szCs w:val="22"/>
        </w:rPr>
        <w:t>They don’t claim “</w:t>
      </w:r>
      <w:r w:rsidRPr="00613544">
        <w:rPr>
          <w:sz w:val="22"/>
          <w:szCs w:val="22"/>
        </w:rPr>
        <w:t xml:space="preserve">that there are no cases of empirical equivalence, but that the claim that there </w:t>
      </w:r>
      <w:proofErr w:type="gramStart"/>
      <w:r w:rsidRPr="00613544">
        <w:rPr>
          <w:sz w:val="22"/>
          <w:szCs w:val="22"/>
        </w:rPr>
        <w:t>are is</w:t>
      </w:r>
      <w:proofErr w:type="gramEnd"/>
      <w:r w:rsidRPr="00613544">
        <w:rPr>
          <w:sz w:val="22"/>
          <w:szCs w:val="22"/>
        </w:rPr>
        <w:t xml:space="preserve"> defeasible</w:t>
      </w:r>
      <w:r>
        <w:rPr>
          <w:sz w:val="22"/>
          <w:szCs w:val="22"/>
        </w:rPr>
        <w:t>” (459)</w:t>
      </w:r>
    </w:p>
    <w:p w14:paraId="64593107" w14:textId="77777777" w:rsidR="00E45C56" w:rsidRDefault="00E45C56" w:rsidP="00E45C56">
      <w:pPr>
        <w:pStyle w:val="ListParagraph"/>
        <w:numPr>
          <w:ilvl w:val="0"/>
          <w:numId w:val="43"/>
        </w:numPr>
        <w:rPr>
          <w:sz w:val="22"/>
          <w:szCs w:val="22"/>
        </w:rPr>
      </w:pPr>
      <w:r w:rsidRPr="000536B6">
        <w:rPr>
          <w:sz w:val="22"/>
          <w:szCs w:val="22"/>
        </w:rPr>
        <w:t>“</w:t>
      </w:r>
      <w:proofErr w:type="gramStart"/>
      <w:r w:rsidRPr="000536B6">
        <w:rPr>
          <w:sz w:val="22"/>
          <w:szCs w:val="22"/>
        </w:rPr>
        <w:t>deny</w:t>
      </w:r>
      <w:proofErr w:type="gramEnd"/>
      <w:r w:rsidRPr="000536B6">
        <w:rPr>
          <w:sz w:val="22"/>
          <w:szCs w:val="22"/>
        </w:rPr>
        <w:t xml:space="preserve"> the omnibus a priori claim that every theory has empirically equivalent rivals” (4</w:t>
      </w:r>
      <w:r>
        <w:rPr>
          <w:sz w:val="22"/>
          <w:szCs w:val="22"/>
        </w:rPr>
        <w:t>59</w:t>
      </w:r>
      <w:r w:rsidRPr="000536B6">
        <w:rPr>
          <w:sz w:val="22"/>
          <w:szCs w:val="22"/>
        </w:rPr>
        <w:t>)</w:t>
      </w:r>
    </w:p>
    <w:p w14:paraId="5E5D4FA2" w14:textId="77777777" w:rsidR="00EF6763" w:rsidRDefault="00EF6763">
      <w:pPr>
        <w:rPr>
          <w:sz w:val="22"/>
          <w:szCs w:val="22"/>
        </w:rPr>
      </w:pPr>
    </w:p>
    <w:p w14:paraId="6687C1BE" w14:textId="6184BD2D" w:rsidR="00DF6FF7" w:rsidRPr="00E45C56" w:rsidRDefault="00E45C56">
      <w:pPr>
        <w:rPr>
          <w:sz w:val="22"/>
          <w:szCs w:val="22"/>
        </w:rPr>
      </w:pPr>
      <w:r>
        <w:rPr>
          <w:sz w:val="22"/>
          <w:szCs w:val="22"/>
        </w:rPr>
        <w:t>Question: What exactly does “defeasibility” mean and what does it do for us?</w:t>
      </w:r>
    </w:p>
    <w:p w14:paraId="12C4AF68" w14:textId="77777777" w:rsidR="00DF6FF7" w:rsidRDefault="00DF6FF7">
      <w:pPr>
        <w:rPr>
          <w:b/>
          <w:bCs/>
          <w:sz w:val="22"/>
          <w:szCs w:val="22"/>
        </w:rPr>
      </w:pPr>
    </w:p>
    <w:p w14:paraId="2DE152F7" w14:textId="009F9397" w:rsidR="00DF6FF7" w:rsidRPr="00757E05" w:rsidRDefault="00757E05">
      <w:pPr>
        <w:rPr>
          <w:sz w:val="22"/>
          <w:szCs w:val="22"/>
          <w:u w:val="single"/>
        </w:rPr>
      </w:pPr>
      <w:r w:rsidRPr="00757E05">
        <w:rPr>
          <w:sz w:val="22"/>
          <w:szCs w:val="22"/>
          <w:u w:val="single"/>
        </w:rPr>
        <w:t>Section II:</w:t>
      </w:r>
      <w:r w:rsidR="00B17F56">
        <w:rPr>
          <w:sz w:val="22"/>
          <w:szCs w:val="22"/>
          <w:u w:val="single"/>
        </w:rPr>
        <w:t xml:space="preserve"> Underdetermination</w:t>
      </w:r>
    </w:p>
    <w:p w14:paraId="6BF53216" w14:textId="77777777" w:rsidR="00DF6FF7" w:rsidRPr="005E03E7" w:rsidRDefault="00DF6FF7">
      <w:pPr>
        <w:rPr>
          <w:sz w:val="22"/>
          <w:szCs w:val="22"/>
        </w:rPr>
      </w:pPr>
    </w:p>
    <w:p w14:paraId="6FCDAF54" w14:textId="2F04757B" w:rsidR="00DF6FF7" w:rsidRPr="005E03E7" w:rsidRDefault="005E03E7">
      <w:pPr>
        <w:rPr>
          <w:sz w:val="22"/>
          <w:szCs w:val="22"/>
        </w:rPr>
      </w:pPr>
      <w:r w:rsidRPr="005E03E7">
        <w:rPr>
          <w:sz w:val="22"/>
          <w:szCs w:val="22"/>
        </w:rPr>
        <w:t xml:space="preserve">Various conclusions have been drawn from the </w:t>
      </w:r>
      <w:proofErr w:type="spellStart"/>
      <w:r w:rsidRPr="005E03E7">
        <w:rPr>
          <w:sz w:val="22"/>
          <w:szCs w:val="22"/>
        </w:rPr>
        <w:t>spectre</w:t>
      </w:r>
      <w:proofErr w:type="spellEnd"/>
      <w:r w:rsidRPr="005E03E7">
        <w:rPr>
          <w:sz w:val="22"/>
          <w:szCs w:val="22"/>
        </w:rPr>
        <w:t xml:space="preserve"> of EE:</w:t>
      </w:r>
    </w:p>
    <w:p w14:paraId="167CD47B" w14:textId="77777777" w:rsidR="005E03E7" w:rsidRDefault="005E03E7">
      <w:pPr>
        <w:rPr>
          <w:b/>
          <w:bCs/>
          <w:sz w:val="22"/>
          <w:szCs w:val="22"/>
        </w:rPr>
      </w:pPr>
    </w:p>
    <w:p w14:paraId="29A3BD88" w14:textId="4EC6F898" w:rsidR="0031616C" w:rsidRDefault="005E03E7" w:rsidP="005E03E7">
      <w:pPr>
        <w:pStyle w:val="ListParagraph"/>
        <w:numPr>
          <w:ilvl w:val="0"/>
          <w:numId w:val="43"/>
        </w:numPr>
        <w:rPr>
          <w:sz w:val="22"/>
          <w:szCs w:val="22"/>
        </w:rPr>
      </w:pPr>
      <w:r w:rsidRPr="005E03E7">
        <w:rPr>
          <w:sz w:val="22"/>
          <w:szCs w:val="22"/>
        </w:rPr>
        <w:t>Empiricist</w:t>
      </w:r>
      <w:r>
        <w:rPr>
          <w:sz w:val="22"/>
          <w:szCs w:val="22"/>
        </w:rPr>
        <w:t xml:space="preserve">: no amount of </w:t>
      </w:r>
      <w:r w:rsidR="00DB57B8">
        <w:rPr>
          <w:sz w:val="22"/>
          <w:szCs w:val="22"/>
        </w:rPr>
        <w:t xml:space="preserve">evidence can “single out” (460) a theory for acceptance, because </w:t>
      </w:r>
      <w:r w:rsidR="0031616C">
        <w:rPr>
          <w:sz w:val="22"/>
          <w:szCs w:val="22"/>
        </w:rPr>
        <w:t>a rival EE theory might be possible.</w:t>
      </w:r>
    </w:p>
    <w:p w14:paraId="11CF3ABE" w14:textId="4F6DF7CD" w:rsidR="005E03E7" w:rsidRDefault="00C146BE" w:rsidP="0031616C">
      <w:pPr>
        <w:pStyle w:val="ListParagraph"/>
        <w:numPr>
          <w:ilvl w:val="0"/>
          <w:numId w:val="43"/>
        </w:numPr>
        <w:rPr>
          <w:sz w:val="22"/>
          <w:szCs w:val="22"/>
        </w:rPr>
      </w:pPr>
      <w:r>
        <w:rPr>
          <w:sz w:val="22"/>
          <w:szCs w:val="22"/>
        </w:rPr>
        <w:t>Instrumentalist</w:t>
      </w:r>
      <w:r w:rsidR="00BE66E2">
        <w:rPr>
          <w:sz w:val="22"/>
          <w:szCs w:val="22"/>
        </w:rPr>
        <w:t xml:space="preserve">: </w:t>
      </w:r>
      <w:r w:rsidR="00D6520A">
        <w:rPr>
          <w:sz w:val="22"/>
          <w:szCs w:val="22"/>
        </w:rPr>
        <w:t>possibility of EE theories is bad news for “deep structure theorizing” (460) and scientific realism.</w:t>
      </w:r>
    </w:p>
    <w:p w14:paraId="5EA768D5" w14:textId="6DF05374" w:rsidR="00D6520A" w:rsidRDefault="00C146BE" w:rsidP="0031616C">
      <w:pPr>
        <w:pStyle w:val="ListParagraph"/>
        <w:numPr>
          <w:ilvl w:val="0"/>
          <w:numId w:val="43"/>
        </w:numPr>
        <w:rPr>
          <w:sz w:val="22"/>
          <w:szCs w:val="22"/>
        </w:rPr>
      </w:pPr>
      <w:r>
        <w:rPr>
          <w:sz w:val="22"/>
          <w:szCs w:val="22"/>
        </w:rPr>
        <w:t xml:space="preserve">Pragmatist: </w:t>
      </w:r>
      <w:r w:rsidR="0085121E">
        <w:rPr>
          <w:sz w:val="22"/>
          <w:szCs w:val="22"/>
        </w:rPr>
        <w:t xml:space="preserve">since it is not determined epistemically which theory we should subscribe to, we can </w:t>
      </w:r>
      <w:r w:rsidR="00B17F56">
        <w:rPr>
          <w:sz w:val="22"/>
          <w:szCs w:val="22"/>
        </w:rPr>
        <w:t>“pick and choose freely” (460).</w:t>
      </w:r>
    </w:p>
    <w:p w14:paraId="1FFEC7CE" w14:textId="77777777" w:rsidR="00B17F56" w:rsidRDefault="00B17F56" w:rsidP="00B17F56">
      <w:pPr>
        <w:rPr>
          <w:sz w:val="22"/>
          <w:szCs w:val="22"/>
        </w:rPr>
      </w:pPr>
    </w:p>
    <w:p w14:paraId="25D92225" w14:textId="63284B2C" w:rsidR="00B17F56" w:rsidRDefault="00B17F56" w:rsidP="00B17F56">
      <w:pPr>
        <w:rPr>
          <w:sz w:val="22"/>
          <w:szCs w:val="22"/>
        </w:rPr>
      </w:pPr>
      <w:r w:rsidRPr="00B17F56">
        <w:rPr>
          <w:sz w:val="22"/>
          <w:szCs w:val="22"/>
        </w:rPr>
        <w:sym w:font="Wingdings" w:char="F0E0"/>
      </w:r>
      <w:r>
        <w:rPr>
          <w:sz w:val="22"/>
          <w:szCs w:val="22"/>
        </w:rPr>
        <w:t xml:space="preserve"> underdetermination</w:t>
      </w:r>
      <w:r w:rsidR="00635EC9">
        <w:rPr>
          <w:sz w:val="22"/>
          <w:szCs w:val="22"/>
        </w:rPr>
        <w:t xml:space="preserve"> (UD)</w:t>
      </w:r>
      <w:r>
        <w:rPr>
          <w:sz w:val="22"/>
          <w:szCs w:val="22"/>
        </w:rPr>
        <w:t xml:space="preserve"> is the epistemic </w:t>
      </w:r>
      <w:r w:rsidR="00131A87">
        <w:rPr>
          <w:sz w:val="22"/>
          <w:szCs w:val="22"/>
        </w:rPr>
        <w:t>counterpart</w:t>
      </w:r>
      <w:r>
        <w:rPr>
          <w:sz w:val="22"/>
          <w:szCs w:val="22"/>
        </w:rPr>
        <w:t xml:space="preserve"> </w:t>
      </w:r>
      <w:r w:rsidR="00131A87">
        <w:rPr>
          <w:sz w:val="22"/>
          <w:szCs w:val="22"/>
        </w:rPr>
        <w:t>to</w:t>
      </w:r>
      <w:r>
        <w:rPr>
          <w:sz w:val="22"/>
          <w:szCs w:val="22"/>
        </w:rPr>
        <w:t xml:space="preserve"> </w:t>
      </w:r>
      <w:r w:rsidR="00131A87">
        <w:rPr>
          <w:sz w:val="22"/>
          <w:szCs w:val="22"/>
        </w:rPr>
        <w:t>the semantic problem of EE.</w:t>
      </w:r>
    </w:p>
    <w:p w14:paraId="648CD6E4" w14:textId="77777777" w:rsidR="00131A87" w:rsidRDefault="00131A87" w:rsidP="00B17F56">
      <w:pPr>
        <w:rPr>
          <w:sz w:val="22"/>
          <w:szCs w:val="22"/>
        </w:rPr>
      </w:pPr>
    </w:p>
    <w:p w14:paraId="0FC904BD" w14:textId="0D352AF7" w:rsidR="00131A87" w:rsidRDefault="00635EC9" w:rsidP="00B17F56">
      <w:pPr>
        <w:rPr>
          <w:sz w:val="22"/>
          <w:szCs w:val="22"/>
        </w:rPr>
      </w:pPr>
      <w:r>
        <w:rPr>
          <w:sz w:val="22"/>
          <w:szCs w:val="22"/>
        </w:rPr>
        <w:t>Claim: UD does not “</w:t>
      </w:r>
      <w:r w:rsidR="00494330">
        <w:rPr>
          <w:sz w:val="22"/>
          <w:szCs w:val="22"/>
        </w:rPr>
        <w:t xml:space="preserve">in general </w:t>
      </w:r>
      <w:r>
        <w:rPr>
          <w:sz w:val="22"/>
          <w:szCs w:val="22"/>
        </w:rPr>
        <w:t xml:space="preserve">obtain” </w:t>
      </w:r>
      <w:r w:rsidR="00494330">
        <w:rPr>
          <w:sz w:val="22"/>
          <w:szCs w:val="22"/>
        </w:rPr>
        <w:t>“even under conditions of” EE (460).</w:t>
      </w:r>
    </w:p>
    <w:p w14:paraId="526FF387" w14:textId="77777777" w:rsidR="00EE211D" w:rsidRDefault="00EE211D" w:rsidP="00B17F56">
      <w:pPr>
        <w:rPr>
          <w:sz w:val="22"/>
          <w:szCs w:val="22"/>
        </w:rPr>
      </w:pPr>
    </w:p>
    <w:p w14:paraId="0E662888" w14:textId="2BA45C12" w:rsidR="00EE211D" w:rsidRDefault="00EE211D" w:rsidP="00B17F56">
      <w:pPr>
        <w:rPr>
          <w:sz w:val="22"/>
          <w:szCs w:val="22"/>
        </w:rPr>
      </w:pPr>
      <w:r>
        <w:rPr>
          <w:sz w:val="22"/>
          <w:szCs w:val="22"/>
        </w:rPr>
        <w:t>Supposition: “</w:t>
      </w:r>
      <w:r w:rsidRPr="00EE211D">
        <w:rPr>
          <w:sz w:val="22"/>
          <w:szCs w:val="22"/>
        </w:rPr>
        <w:t>if theories possess the same empirical consequences, then they will inevitably be equally well (or ill) supported by those instances</w:t>
      </w:r>
      <w:r>
        <w:rPr>
          <w:sz w:val="22"/>
          <w:szCs w:val="22"/>
        </w:rPr>
        <w:t>”</w:t>
      </w:r>
      <w:r w:rsidR="009E0FB9">
        <w:rPr>
          <w:sz w:val="22"/>
          <w:szCs w:val="22"/>
        </w:rPr>
        <w:t xml:space="preserve"> (460)</w:t>
      </w:r>
    </w:p>
    <w:p w14:paraId="7BF4F044" w14:textId="77777777" w:rsidR="009E0FB9" w:rsidRDefault="009E0FB9" w:rsidP="00B17F56">
      <w:pPr>
        <w:rPr>
          <w:sz w:val="22"/>
          <w:szCs w:val="22"/>
        </w:rPr>
      </w:pPr>
    </w:p>
    <w:p w14:paraId="18A1BF9F" w14:textId="51B4447F" w:rsidR="009E0FB9" w:rsidRDefault="009E0FB9" w:rsidP="00B17F56">
      <w:pPr>
        <w:rPr>
          <w:sz w:val="22"/>
          <w:szCs w:val="22"/>
        </w:rPr>
      </w:pPr>
      <w:r>
        <w:rPr>
          <w:sz w:val="22"/>
          <w:szCs w:val="22"/>
        </w:rPr>
        <w:tab/>
      </w:r>
      <w:r w:rsidRPr="009E0FB9">
        <w:rPr>
          <w:sz w:val="22"/>
          <w:szCs w:val="22"/>
        </w:rPr>
        <w:sym w:font="Wingdings" w:char="F0E0"/>
      </w:r>
      <w:r>
        <w:rPr>
          <w:sz w:val="22"/>
          <w:szCs w:val="22"/>
        </w:rPr>
        <w:t xml:space="preserve"> authors contest this!</w:t>
      </w:r>
    </w:p>
    <w:p w14:paraId="2DA4BE8F" w14:textId="77777777" w:rsidR="009E0FB9" w:rsidRDefault="009E0FB9" w:rsidP="00B17F56">
      <w:pPr>
        <w:rPr>
          <w:sz w:val="22"/>
          <w:szCs w:val="22"/>
        </w:rPr>
      </w:pPr>
    </w:p>
    <w:p w14:paraId="41E57CCD" w14:textId="7F683DC3" w:rsidR="009E0FB9" w:rsidRPr="00B17F56" w:rsidRDefault="006A5141" w:rsidP="00245366">
      <w:pPr>
        <w:ind w:left="720"/>
        <w:rPr>
          <w:sz w:val="22"/>
          <w:szCs w:val="22"/>
        </w:rPr>
      </w:pPr>
      <w:r>
        <w:rPr>
          <w:sz w:val="22"/>
          <w:szCs w:val="22"/>
        </w:rPr>
        <w:t>“</w:t>
      </w:r>
      <w:proofErr w:type="gramStart"/>
      <w:r w:rsidRPr="006A5141">
        <w:rPr>
          <w:sz w:val="22"/>
          <w:szCs w:val="22"/>
        </w:rPr>
        <w:t>the</w:t>
      </w:r>
      <w:proofErr w:type="gramEnd"/>
      <w:r w:rsidRPr="006A5141">
        <w:rPr>
          <w:sz w:val="22"/>
          <w:szCs w:val="22"/>
        </w:rPr>
        <w:t xml:space="preserve"> relative degree</w:t>
      </w:r>
      <w:r w:rsidR="00245366">
        <w:rPr>
          <w:sz w:val="22"/>
          <w:szCs w:val="22"/>
        </w:rPr>
        <w:t xml:space="preserve"> </w:t>
      </w:r>
      <w:r w:rsidRPr="006A5141">
        <w:rPr>
          <w:sz w:val="22"/>
          <w:szCs w:val="22"/>
        </w:rPr>
        <w:t>of evidential support for theories is not fixed by their empirical</w:t>
      </w:r>
      <w:r w:rsidR="00245366">
        <w:rPr>
          <w:sz w:val="22"/>
          <w:szCs w:val="22"/>
        </w:rPr>
        <w:t xml:space="preserve"> </w:t>
      </w:r>
      <w:r w:rsidRPr="006A5141">
        <w:rPr>
          <w:sz w:val="22"/>
          <w:szCs w:val="22"/>
        </w:rPr>
        <w:t>equivalence.</w:t>
      </w:r>
      <w:r w:rsidR="00245366">
        <w:rPr>
          <w:sz w:val="22"/>
          <w:szCs w:val="22"/>
        </w:rPr>
        <w:t>” (460)</w:t>
      </w:r>
    </w:p>
    <w:p w14:paraId="72527635" w14:textId="77777777" w:rsidR="00DF6FF7" w:rsidRDefault="00DF6FF7">
      <w:pPr>
        <w:rPr>
          <w:sz w:val="22"/>
          <w:szCs w:val="22"/>
        </w:rPr>
      </w:pPr>
    </w:p>
    <w:p w14:paraId="5BA97F68" w14:textId="499EB5F8" w:rsidR="00FB1CE4" w:rsidRDefault="00FB1CE4">
      <w:pPr>
        <w:rPr>
          <w:sz w:val="22"/>
          <w:szCs w:val="22"/>
        </w:rPr>
      </w:pPr>
      <w:r>
        <w:rPr>
          <w:sz w:val="22"/>
          <w:szCs w:val="22"/>
        </w:rPr>
        <w:t>How this works:</w:t>
      </w:r>
    </w:p>
    <w:p w14:paraId="0AB91931" w14:textId="77777777" w:rsidR="00FB1CE4" w:rsidRPr="00FB1CE4" w:rsidRDefault="00FB1CE4">
      <w:pPr>
        <w:rPr>
          <w:sz w:val="22"/>
          <w:szCs w:val="22"/>
        </w:rPr>
      </w:pPr>
    </w:p>
    <w:p w14:paraId="4D455968" w14:textId="77777777" w:rsidR="00440061" w:rsidRDefault="00FB1CE4" w:rsidP="00440061">
      <w:pPr>
        <w:pStyle w:val="ListParagraph"/>
        <w:numPr>
          <w:ilvl w:val="0"/>
          <w:numId w:val="45"/>
        </w:numPr>
        <w:rPr>
          <w:sz w:val="22"/>
          <w:szCs w:val="22"/>
        </w:rPr>
      </w:pPr>
      <w:r w:rsidRPr="00FB1CE4">
        <w:rPr>
          <w:sz w:val="22"/>
          <w:szCs w:val="22"/>
        </w:rPr>
        <w:t>“</w:t>
      </w:r>
      <w:proofErr w:type="gramStart"/>
      <w:r w:rsidRPr="00FB1CE4">
        <w:rPr>
          <w:sz w:val="22"/>
          <w:szCs w:val="22"/>
        </w:rPr>
        <w:t>significant</w:t>
      </w:r>
      <w:proofErr w:type="gramEnd"/>
      <w:r w:rsidRPr="00FB1CE4">
        <w:rPr>
          <w:sz w:val="22"/>
          <w:szCs w:val="22"/>
        </w:rPr>
        <w:t xml:space="preserve"> evidential support may be provided a theory by results that are not empirical consequences of the theory</w:t>
      </w:r>
      <w:r w:rsidRPr="00FB1CE4">
        <w:rPr>
          <w:sz w:val="22"/>
          <w:szCs w:val="22"/>
        </w:rPr>
        <w:t>” (460)</w:t>
      </w:r>
    </w:p>
    <w:p w14:paraId="101CDDFC" w14:textId="58443F83" w:rsidR="00FB1CE4" w:rsidRPr="00440061" w:rsidRDefault="003C2249" w:rsidP="00440061">
      <w:pPr>
        <w:pStyle w:val="ListParagraph"/>
        <w:numPr>
          <w:ilvl w:val="0"/>
          <w:numId w:val="45"/>
        </w:numPr>
        <w:rPr>
          <w:sz w:val="22"/>
          <w:szCs w:val="22"/>
        </w:rPr>
      </w:pPr>
      <w:r w:rsidRPr="00440061">
        <w:rPr>
          <w:sz w:val="22"/>
          <w:szCs w:val="22"/>
        </w:rPr>
        <w:t>“</w:t>
      </w:r>
      <w:r w:rsidRPr="00440061">
        <w:rPr>
          <w:sz w:val="22"/>
          <w:szCs w:val="22"/>
        </w:rPr>
        <w:t>(even) true</w:t>
      </w:r>
      <w:r w:rsidR="000B66FE" w:rsidRPr="00440061">
        <w:rPr>
          <w:sz w:val="22"/>
          <w:szCs w:val="22"/>
        </w:rPr>
        <w:t xml:space="preserve"> </w:t>
      </w:r>
      <w:r w:rsidRPr="00440061">
        <w:rPr>
          <w:sz w:val="22"/>
          <w:szCs w:val="22"/>
        </w:rPr>
        <w:t>empirical consequences need lend no evidential support to a theory</w:t>
      </w:r>
      <w:r w:rsidR="000B66FE" w:rsidRPr="00440061">
        <w:rPr>
          <w:sz w:val="22"/>
          <w:szCs w:val="22"/>
        </w:rPr>
        <w:t>” (460)</w:t>
      </w:r>
    </w:p>
    <w:p w14:paraId="3A0C3C75" w14:textId="77777777" w:rsidR="00DF6FF7" w:rsidRPr="00FB1CE4" w:rsidRDefault="00DF6FF7">
      <w:pPr>
        <w:rPr>
          <w:sz w:val="22"/>
          <w:szCs w:val="22"/>
        </w:rPr>
      </w:pPr>
    </w:p>
    <w:p w14:paraId="5720DCF1" w14:textId="4E91CC33" w:rsidR="00DF6FF7" w:rsidRDefault="007215BB" w:rsidP="005B7368">
      <w:pPr>
        <w:rPr>
          <w:sz w:val="22"/>
          <w:szCs w:val="22"/>
        </w:rPr>
      </w:pPr>
      <w:r>
        <w:rPr>
          <w:sz w:val="22"/>
          <w:szCs w:val="22"/>
        </w:rPr>
        <w:t>“</w:t>
      </w:r>
      <w:proofErr w:type="gramStart"/>
      <w:r w:rsidRPr="007215BB">
        <w:rPr>
          <w:sz w:val="22"/>
          <w:szCs w:val="22"/>
        </w:rPr>
        <w:t>an</w:t>
      </w:r>
      <w:proofErr w:type="gramEnd"/>
      <w:r w:rsidRPr="007215BB">
        <w:rPr>
          <w:sz w:val="22"/>
          <w:szCs w:val="22"/>
        </w:rPr>
        <w:t xml:space="preserve"> empirical consequence of a hypothesis is neither necessary nor sufficient for being evidentially relevant to a hypothe</w:t>
      </w:r>
      <w:r w:rsidR="000B66FE">
        <w:rPr>
          <w:sz w:val="22"/>
          <w:szCs w:val="22"/>
        </w:rPr>
        <w:t xml:space="preserve">sis” (460-461) </w:t>
      </w:r>
      <w:r w:rsidR="000B66FE" w:rsidRPr="000B66FE">
        <w:rPr>
          <w:sz w:val="22"/>
          <w:szCs w:val="22"/>
        </w:rPr>
        <w:sym w:font="Wingdings" w:char="F0E0"/>
      </w:r>
      <w:r w:rsidR="000B66FE">
        <w:rPr>
          <w:sz w:val="22"/>
          <w:szCs w:val="22"/>
        </w:rPr>
        <w:t xml:space="preserve"> </w:t>
      </w:r>
      <w:r w:rsidR="005B7368">
        <w:rPr>
          <w:sz w:val="22"/>
          <w:szCs w:val="22"/>
        </w:rPr>
        <w:t>“</w:t>
      </w:r>
      <w:r w:rsidR="005B7368" w:rsidRPr="005B7368">
        <w:rPr>
          <w:sz w:val="22"/>
          <w:szCs w:val="22"/>
        </w:rPr>
        <w:t>theories identical as to empirical</w:t>
      </w:r>
      <w:r w:rsidR="005B7368">
        <w:rPr>
          <w:sz w:val="22"/>
          <w:szCs w:val="22"/>
        </w:rPr>
        <w:t xml:space="preserve"> </w:t>
      </w:r>
      <w:r w:rsidR="005B7368" w:rsidRPr="005B7368">
        <w:rPr>
          <w:sz w:val="22"/>
          <w:szCs w:val="22"/>
        </w:rPr>
        <w:t>consequences may be differentially supported, such that one</w:t>
      </w:r>
      <w:r w:rsidR="005B7368">
        <w:rPr>
          <w:sz w:val="22"/>
          <w:szCs w:val="22"/>
        </w:rPr>
        <w:t xml:space="preserve"> </w:t>
      </w:r>
      <w:r w:rsidR="005B7368" w:rsidRPr="005B7368">
        <w:rPr>
          <w:sz w:val="22"/>
          <w:szCs w:val="22"/>
        </w:rPr>
        <w:t>is epistemically preferable to the other</w:t>
      </w:r>
      <w:r w:rsidR="005B7368">
        <w:rPr>
          <w:sz w:val="22"/>
          <w:szCs w:val="22"/>
        </w:rPr>
        <w:t>” (461)</w:t>
      </w:r>
    </w:p>
    <w:p w14:paraId="04C8D4A7" w14:textId="77777777" w:rsidR="005B7368" w:rsidRDefault="005B7368" w:rsidP="005B7368">
      <w:pPr>
        <w:rPr>
          <w:sz w:val="22"/>
          <w:szCs w:val="22"/>
        </w:rPr>
      </w:pPr>
    </w:p>
    <w:p w14:paraId="41CF378C" w14:textId="4F97135D" w:rsidR="005B7368" w:rsidRDefault="00440061" w:rsidP="005B7368">
      <w:pPr>
        <w:rPr>
          <w:sz w:val="22"/>
          <w:szCs w:val="22"/>
        </w:rPr>
      </w:pPr>
      <w:r>
        <w:rPr>
          <w:sz w:val="22"/>
          <w:szCs w:val="22"/>
        </w:rPr>
        <w:t xml:space="preserve">A) </w:t>
      </w:r>
      <w:r w:rsidR="003F02BC" w:rsidRPr="003F02BC">
        <w:rPr>
          <w:i/>
          <w:iCs/>
          <w:sz w:val="22"/>
          <w:szCs w:val="22"/>
        </w:rPr>
        <w:t>Support without consequence</w:t>
      </w:r>
    </w:p>
    <w:p w14:paraId="665DFB20" w14:textId="77777777" w:rsidR="00440061" w:rsidRDefault="00440061" w:rsidP="005B7368">
      <w:pPr>
        <w:rPr>
          <w:sz w:val="22"/>
          <w:szCs w:val="22"/>
        </w:rPr>
      </w:pPr>
    </w:p>
    <w:p w14:paraId="188B8EF8" w14:textId="323BFA26" w:rsidR="00440061" w:rsidRDefault="00440061" w:rsidP="00440061">
      <w:pPr>
        <w:rPr>
          <w:sz w:val="22"/>
          <w:szCs w:val="22"/>
        </w:rPr>
      </w:pPr>
      <w:r>
        <w:rPr>
          <w:sz w:val="22"/>
          <w:szCs w:val="22"/>
        </w:rPr>
        <w:t>“</w:t>
      </w:r>
      <w:proofErr w:type="gramStart"/>
      <w:r w:rsidRPr="00440061">
        <w:rPr>
          <w:sz w:val="22"/>
          <w:szCs w:val="22"/>
        </w:rPr>
        <w:t>instances</w:t>
      </w:r>
      <w:proofErr w:type="gramEnd"/>
      <w:r w:rsidRPr="00440061">
        <w:rPr>
          <w:sz w:val="22"/>
          <w:szCs w:val="22"/>
        </w:rPr>
        <w:t xml:space="preserve"> of a generalization may evidentially support one</w:t>
      </w:r>
      <w:r>
        <w:rPr>
          <w:sz w:val="22"/>
          <w:szCs w:val="22"/>
        </w:rPr>
        <w:t xml:space="preserve"> </w:t>
      </w:r>
      <w:r w:rsidRPr="00440061">
        <w:rPr>
          <w:sz w:val="22"/>
          <w:szCs w:val="22"/>
        </w:rPr>
        <w:t>another, although they are not consequences of one another</w:t>
      </w:r>
      <w:r>
        <w:rPr>
          <w:sz w:val="22"/>
          <w:szCs w:val="22"/>
        </w:rPr>
        <w:t>” (461).</w:t>
      </w:r>
    </w:p>
    <w:p w14:paraId="6C678010" w14:textId="77777777" w:rsidR="00440061" w:rsidRDefault="00440061" w:rsidP="00440061">
      <w:pPr>
        <w:rPr>
          <w:sz w:val="22"/>
          <w:szCs w:val="22"/>
        </w:rPr>
      </w:pPr>
    </w:p>
    <w:p w14:paraId="4005B3C5" w14:textId="3C0E4705" w:rsidR="00440061" w:rsidRDefault="00CE1FAE" w:rsidP="004F4886">
      <w:pPr>
        <w:ind w:left="720"/>
        <w:rPr>
          <w:sz w:val="22"/>
          <w:szCs w:val="22"/>
        </w:rPr>
      </w:pPr>
      <w:r>
        <w:rPr>
          <w:sz w:val="22"/>
          <w:szCs w:val="22"/>
        </w:rPr>
        <w:t>“</w:t>
      </w:r>
      <w:r w:rsidRPr="00CE1FAE">
        <w:rPr>
          <w:sz w:val="22"/>
          <w:szCs w:val="22"/>
        </w:rPr>
        <w:t>Previous sightings of black crows support the hypothesis that the next crow to be sighted will be black, although that hypothesis implies nothing about other crows.</w:t>
      </w:r>
      <w:r>
        <w:rPr>
          <w:sz w:val="22"/>
          <w:szCs w:val="22"/>
        </w:rPr>
        <w:t>” (461)</w:t>
      </w:r>
    </w:p>
    <w:p w14:paraId="449A5E66" w14:textId="77777777" w:rsidR="00CE1FAE" w:rsidRDefault="00CE1FAE" w:rsidP="00440061">
      <w:pPr>
        <w:rPr>
          <w:sz w:val="22"/>
          <w:szCs w:val="22"/>
        </w:rPr>
      </w:pPr>
    </w:p>
    <w:p w14:paraId="182CE972" w14:textId="242E5039" w:rsidR="00CE1FAE" w:rsidRDefault="00CE1FAE" w:rsidP="004F4886">
      <w:pPr>
        <w:ind w:left="720"/>
        <w:rPr>
          <w:sz w:val="22"/>
          <w:szCs w:val="22"/>
        </w:rPr>
      </w:pPr>
      <w:r w:rsidRPr="00CE1FAE">
        <w:rPr>
          <w:sz w:val="22"/>
          <w:szCs w:val="22"/>
        </w:rPr>
        <w:sym w:font="Wingdings" w:char="F0E0"/>
      </w:r>
      <w:r>
        <w:rPr>
          <w:sz w:val="22"/>
          <w:szCs w:val="22"/>
        </w:rPr>
        <w:t xml:space="preserve"> is this </w:t>
      </w:r>
      <w:proofErr w:type="gramStart"/>
      <w:r>
        <w:rPr>
          <w:sz w:val="22"/>
          <w:szCs w:val="22"/>
        </w:rPr>
        <w:t>actually</w:t>
      </w:r>
      <w:proofErr w:type="gramEnd"/>
      <w:r>
        <w:rPr>
          <w:sz w:val="22"/>
          <w:szCs w:val="22"/>
        </w:rPr>
        <w:t xml:space="preserve"> correct? Do the sightings directly support each other, or do they support the generalization, which in turn </w:t>
      </w:r>
      <w:r w:rsidR="004F4886">
        <w:rPr>
          <w:sz w:val="22"/>
          <w:szCs w:val="22"/>
        </w:rPr>
        <w:t>generates the prediction?</w:t>
      </w:r>
      <w:r>
        <w:rPr>
          <w:sz w:val="22"/>
          <w:szCs w:val="22"/>
        </w:rPr>
        <w:t xml:space="preserve"> </w:t>
      </w:r>
    </w:p>
    <w:p w14:paraId="6F9FE75C" w14:textId="77777777" w:rsidR="007215BB" w:rsidRDefault="007215BB">
      <w:pPr>
        <w:rPr>
          <w:sz w:val="22"/>
          <w:szCs w:val="22"/>
        </w:rPr>
      </w:pPr>
    </w:p>
    <w:p w14:paraId="1E61D339" w14:textId="159E2001" w:rsidR="004F4886" w:rsidRDefault="00E635B2" w:rsidP="00673815">
      <w:pPr>
        <w:ind w:left="720"/>
        <w:rPr>
          <w:sz w:val="22"/>
          <w:szCs w:val="22"/>
        </w:rPr>
      </w:pPr>
      <w:r>
        <w:rPr>
          <w:sz w:val="22"/>
          <w:szCs w:val="22"/>
        </w:rPr>
        <w:t>Even that would be a problem for UD, because “</w:t>
      </w:r>
      <w:r w:rsidR="00673815" w:rsidRPr="00673815">
        <w:rPr>
          <w:sz w:val="22"/>
          <w:szCs w:val="22"/>
        </w:rPr>
        <w:t>allowing a statement to accrue indirect empirical support in this fashion already undermines the claim that statements are confirmable only by their empirical consequences. This result alone suffices to establish that the class of empirical consequences of a statement and the class of its prospective confirming instances are distinct.</w:t>
      </w:r>
      <w:r w:rsidR="00673815">
        <w:rPr>
          <w:sz w:val="22"/>
          <w:szCs w:val="22"/>
        </w:rPr>
        <w:t>”</w:t>
      </w:r>
      <w:r>
        <w:rPr>
          <w:sz w:val="22"/>
          <w:szCs w:val="22"/>
        </w:rPr>
        <w:t xml:space="preserve"> (461)</w:t>
      </w:r>
    </w:p>
    <w:p w14:paraId="55BE9BFD" w14:textId="77777777" w:rsidR="00E635B2" w:rsidRDefault="00E635B2" w:rsidP="00E635B2">
      <w:pPr>
        <w:rPr>
          <w:sz w:val="22"/>
          <w:szCs w:val="22"/>
        </w:rPr>
      </w:pPr>
    </w:p>
    <w:p w14:paraId="5424A728" w14:textId="0F2F8956" w:rsidR="00E635B2" w:rsidRDefault="00476F7A" w:rsidP="00E635B2">
      <w:pPr>
        <w:rPr>
          <w:sz w:val="22"/>
          <w:szCs w:val="22"/>
        </w:rPr>
      </w:pPr>
      <w:r>
        <w:rPr>
          <w:sz w:val="22"/>
          <w:szCs w:val="22"/>
        </w:rPr>
        <w:t>Better example: plate tectonics</w:t>
      </w:r>
      <w:r w:rsidR="007473FD">
        <w:rPr>
          <w:sz w:val="22"/>
          <w:szCs w:val="22"/>
        </w:rPr>
        <w:t>, with two hypotheses:</w:t>
      </w:r>
    </w:p>
    <w:p w14:paraId="7C93E37A" w14:textId="77777777" w:rsidR="007473FD" w:rsidRDefault="007473FD" w:rsidP="00E635B2">
      <w:pPr>
        <w:rPr>
          <w:sz w:val="22"/>
          <w:szCs w:val="22"/>
        </w:rPr>
      </w:pPr>
    </w:p>
    <w:p w14:paraId="73F99F69" w14:textId="08C30EE3" w:rsidR="007473FD" w:rsidRDefault="007473FD" w:rsidP="00E635B2">
      <w:pPr>
        <w:rPr>
          <w:sz w:val="22"/>
          <w:szCs w:val="22"/>
        </w:rPr>
      </w:pPr>
      <w:r>
        <w:rPr>
          <w:sz w:val="22"/>
          <w:szCs w:val="22"/>
        </w:rPr>
        <w:t xml:space="preserve">H1: the climate in </w:t>
      </w:r>
      <w:r w:rsidR="009801A3">
        <w:rPr>
          <w:sz w:val="22"/>
          <w:szCs w:val="22"/>
        </w:rPr>
        <w:t>any given region has changed over the course of earth’s history</w:t>
      </w:r>
    </w:p>
    <w:p w14:paraId="3D79579D" w14:textId="689A46A4" w:rsidR="009801A3" w:rsidRDefault="009801A3" w:rsidP="00E635B2">
      <w:pPr>
        <w:rPr>
          <w:sz w:val="22"/>
          <w:szCs w:val="22"/>
        </w:rPr>
      </w:pPr>
      <w:r>
        <w:rPr>
          <w:sz w:val="22"/>
          <w:szCs w:val="22"/>
        </w:rPr>
        <w:t xml:space="preserve">H2: the </w:t>
      </w:r>
      <w:r w:rsidR="00B670A4">
        <w:rPr>
          <w:sz w:val="22"/>
          <w:szCs w:val="22"/>
        </w:rPr>
        <w:t xml:space="preserve">magnetic </w:t>
      </w:r>
      <w:r>
        <w:rPr>
          <w:sz w:val="22"/>
          <w:szCs w:val="22"/>
        </w:rPr>
        <w:t xml:space="preserve">orientation of </w:t>
      </w:r>
      <w:r w:rsidR="00B670A4">
        <w:rPr>
          <w:sz w:val="22"/>
          <w:szCs w:val="22"/>
        </w:rPr>
        <w:t>rocks containing iron has changed over the course of earth’s history</w:t>
      </w:r>
    </w:p>
    <w:p w14:paraId="49392C72" w14:textId="77777777" w:rsidR="00B670A4" w:rsidRDefault="00B670A4" w:rsidP="00E635B2">
      <w:pPr>
        <w:rPr>
          <w:sz w:val="22"/>
          <w:szCs w:val="22"/>
        </w:rPr>
      </w:pPr>
    </w:p>
    <w:p w14:paraId="6CC4A5C6" w14:textId="6787BEF3" w:rsidR="00B670A4" w:rsidRDefault="00B670A4" w:rsidP="00E635B2">
      <w:pPr>
        <w:rPr>
          <w:sz w:val="22"/>
          <w:szCs w:val="22"/>
        </w:rPr>
      </w:pPr>
      <w:r>
        <w:rPr>
          <w:sz w:val="22"/>
          <w:szCs w:val="22"/>
        </w:rPr>
        <w:t xml:space="preserve">Evidence for H2 is </w:t>
      </w:r>
      <w:r w:rsidR="00A96582">
        <w:rPr>
          <w:sz w:val="22"/>
          <w:szCs w:val="22"/>
        </w:rPr>
        <w:t>claimed</w:t>
      </w:r>
      <w:r>
        <w:rPr>
          <w:sz w:val="22"/>
          <w:szCs w:val="22"/>
        </w:rPr>
        <w:t xml:space="preserve"> to support H1.</w:t>
      </w:r>
    </w:p>
    <w:p w14:paraId="357D0A70" w14:textId="77777777" w:rsidR="00476F7A" w:rsidRDefault="00476F7A" w:rsidP="00E635B2">
      <w:pPr>
        <w:rPr>
          <w:sz w:val="22"/>
          <w:szCs w:val="22"/>
        </w:rPr>
      </w:pPr>
    </w:p>
    <w:p w14:paraId="37B13337" w14:textId="75B10287" w:rsidR="00637F87" w:rsidRDefault="00637F87" w:rsidP="00E635B2">
      <w:pPr>
        <w:rPr>
          <w:sz w:val="22"/>
          <w:szCs w:val="22"/>
        </w:rPr>
      </w:pPr>
      <w:r>
        <w:rPr>
          <w:sz w:val="22"/>
          <w:szCs w:val="22"/>
        </w:rPr>
        <w:t>Brownian motion supported atomic theory even though it’s not a consequence of atomic theory</w:t>
      </w:r>
      <w:r w:rsidR="003E0E88">
        <w:rPr>
          <w:sz w:val="22"/>
          <w:szCs w:val="22"/>
        </w:rPr>
        <w:t xml:space="preserve"> (and many other examples)</w:t>
      </w:r>
      <w:r>
        <w:rPr>
          <w:sz w:val="22"/>
          <w:szCs w:val="22"/>
        </w:rPr>
        <w:t>.</w:t>
      </w:r>
      <w:r w:rsidR="003E0E88">
        <w:rPr>
          <w:sz w:val="22"/>
          <w:szCs w:val="22"/>
        </w:rPr>
        <w:t xml:space="preserve"> </w:t>
      </w:r>
    </w:p>
    <w:p w14:paraId="01B67474" w14:textId="77777777" w:rsidR="00530D02" w:rsidRPr="00530D02" w:rsidRDefault="00530D02" w:rsidP="00530D02">
      <w:pPr>
        <w:rPr>
          <w:sz w:val="22"/>
          <w:szCs w:val="22"/>
        </w:rPr>
      </w:pPr>
    </w:p>
    <w:p w14:paraId="65D87A3B" w14:textId="77777777" w:rsidR="00F07E76" w:rsidRDefault="00530D02" w:rsidP="00530D02">
      <w:pPr>
        <w:rPr>
          <w:sz w:val="22"/>
          <w:szCs w:val="22"/>
        </w:rPr>
      </w:pPr>
      <w:r>
        <w:rPr>
          <w:sz w:val="22"/>
          <w:szCs w:val="22"/>
        </w:rPr>
        <w:t xml:space="preserve">And now, </w:t>
      </w:r>
      <w:r w:rsidRPr="00530D02">
        <w:rPr>
          <w:sz w:val="22"/>
          <w:szCs w:val="22"/>
        </w:rPr>
        <w:t>“</w:t>
      </w:r>
      <w:r w:rsidRPr="00530D02">
        <w:rPr>
          <w:sz w:val="22"/>
          <w:szCs w:val="22"/>
        </w:rPr>
        <w:t>the connection that we claim our examples to establish</w:t>
      </w:r>
      <w:r w:rsidRPr="00530D02">
        <w:rPr>
          <w:sz w:val="22"/>
          <w:szCs w:val="22"/>
        </w:rPr>
        <w:t xml:space="preserve"> </w:t>
      </w:r>
      <w:r w:rsidRPr="00530D02">
        <w:rPr>
          <w:sz w:val="22"/>
          <w:szCs w:val="22"/>
        </w:rPr>
        <w:t>between nonconsequential evidence and differential support</w:t>
      </w:r>
      <w:r w:rsidRPr="00530D02">
        <w:rPr>
          <w:sz w:val="22"/>
          <w:szCs w:val="22"/>
        </w:rPr>
        <w:t xml:space="preserve"> </w:t>
      </w:r>
      <w:r w:rsidRPr="00530D02">
        <w:rPr>
          <w:sz w:val="22"/>
          <w:szCs w:val="22"/>
        </w:rPr>
        <w:t>of empirically equivalent theories</w:t>
      </w:r>
      <w:r w:rsidRPr="00530D02">
        <w:rPr>
          <w:sz w:val="22"/>
          <w:szCs w:val="22"/>
        </w:rPr>
        <w:t xml:space="preserve">” </w:t>
      </w:r>
      <w:r w:rsidR="009A68FB" w:rsidRPr="00530D02">
        <w:rPr>
          <w:sz w:val="22"/>
          <w:szCs w:val="22"/>
        </w:rPr>
        <w:t>(46</w:t>
      </w:r>
      <w:r w:rsidRPr="00530D02">
        <w:rPr>
          <w:sz w:val="22"/>
          <w:szCs w:val="22"/>
        </w:rPr>
        <w:t>4</w:t>
      </w:r>
      <w:r w:rsidR="009A68FB" w:rsidRPr="00530D02">
        <w:rPr>
          <w:sz w:val="22"/>
          <w:szCs w:val="22"/>
        </w:rPr>
        <w:t>)</w:t>
      </w:r>
      <w:r w:rsidR="00F07E76">
        <w:rPr>
          <w:sz w:val="22"/>
          <w:szCs w:val="22"/>
        </w:rPr>
        <w:t>:</w:t>
      </w:r>
    </w:p>
    <w:p w14:paraId="7DD1B1DA" w14:textId="77777777" w:rsidR="00F07E76" w:rsidRDefault="00F07E76" w:rsidP="00530D02">
      <w:pPr>
        <w:rPr>
          <w:sz w:val="22"/>
          <w:szCs w:val="22"/>
        </w:rPr>
      </w:pPr>
    </w:p>
    <w:p w14:paraId="68350570" w14:textId="77777777" w:rsidR="00F07E76" w:rsidRPr="004E1363" w:rsidRDefault="00F07E76" w:rsidP="004E1363">
      <w:pPr>
        <w:pStyle w:val="ListParagraph"/>
        <w:numPr>
          <w:ilvl w:val="0"/>
          <w:numId w:val="46"/>
        </w:numPr>
        <w:rPr>
          <w:sz w:val="22"/>
          <w:szCs w:val="22"/>
        </w:rPr>
      </w:pPr>
      <w:r w:rsidRPr="004E1363">
        <w:rPr>
          <w:sz w:val="22"/>
          <w:szCs w:val="22"/>
        </w:rPr>
        <w:t>“</w:t>
      </w:r>
      <w:r w:rsidRPr="004E1363">
        <w:rPr>
          <w:sz w:val="22"/>
          <w:szCs w:val="22"/>
        </w:rPr>
        <w:t xml:space="preserve">Theoretical hypotheses H1 and H2 are empirically equivalent but conceptually distinct. </w:t>
      </w:r>
    </w:p>
    <w:p w14:paraId="102846D8" w14:textId="77777777" w:rsidR="00F07E76" w:rsidRPr="004E1363" w:rsidRDefault="00F07E76" w:rsidP="004E1363">
      <w:pPr>
        <w:pStyle w:val="ListParagraph"/>
        <w:numPr>
          <w:ilvl w:val="0"/>
          <w:numId w:val="46"/>
        </w:numPr>
        <w:rPr>
          <w:sz w:val="22"/>
          <w:szCs w:val="22"/>
        </w:rPr>
      </w:pPr>
      <w:r w:rsidRPr="004E1363">
        <w:rPr>
          <w:sz w:val="22"/>
          <w:szCs w:val="22"/>
        </w:rPr>
        <w:t xml:space="preserve">H1, but not H2, is derivable from a more general theory T, which also entails another hypothesis H. </w:t>
      </w:r>
    </w:p>
    <w:p w14:paraId="4EBCAB99" w14:textId="77777777" w:rsidR="00F07E76" w:rsidRPr="004E1363" w:rsidRDefault="00F07E76" w:rsidP="004E1363">
      <w:pPr>
        <w:pStyle w:val="ListParagraph"/>
        <w:numPr>
          <w:ilvl w:val="0"/>
          <w:numId w:val="46"/>
        </w:numPr>
        <w:rPr>
          <w:sz w:val="22"/>
          <w:szCs w:val="22"/>
        </w:rPr>
      </w:pPr>
      <w:r w:rsidRPr="004E1363">
        <w:rPr>
          <w:sz w:val="22"/>
          <w:szCs w:val="22"/>
        </w:rPr>
        <w:t xml:space="preserve">An empirical consequence e of H is obtained. </w:t>
      </w:r>
    </w:p>
    <w:p w14:paraId="76C59D63" w14:textId="77777777" w:rsidR="00F07E76" w:rsidRPr="004E1363" w:rsidRDefault="00F07E76" w:rsidP="004E1363">
      <w:pPr>
        <w:pStyle w:val="ListParagraph"/>
        <w:numPr>
          <w:ilvl w:val="0"/>
          <w:numId w:val="46"/>
        </w:numPr>
        <w:rPr>
          <w:sz w:val="22"/>
          <w:szCs w:val="22"/>
        </w:rPr>
      </w:pPr>
      <w:proofErr w:type="spellStart"/>
      <w:r w:rsidRPr="004E1363">
        <w:rPr>
          <w:sz w:val="22"/>
          <w:szCs w:val="22"/>
        </w:rPr>
        <w:t>e</w:t>
      </w:r>
      <w:proofErr w:type="spellEnd"/>
      <w:r w:rsidRPr="004E1363">
        <w:rPr>
          <w:sz w:val="22"/>
          <w:szCs w:val="22"/>
        </w:rPr>
        <w:t xml:space="preserve"> supports H and thereby T. </w:t>
      </w:r>
    </w:p>
    <w:p w14:paraId="6687EFFE" w14:textId="1F24EB03" w:rsidR="008B708C" w:rsidRPr="004E1363" w:rsidRDefault="00F07E76" w:rsidP="004E1363">
      <w:pPr>
        <w:pStyle w:val="ListParagraph"/>
        <w:numPr>
          <w:ilvl w:val="0"/>
          <w:numId w:val="46"/>
        </w:numPr>
        <w:rPr>
          <w:sz w:val="22"/>
          <w:szCs w:val="22"/>
        </w:rPr>
      </w:pPr>
      <w:r w:rsidRPr="004E1363">
        <w:rPr>
          <w:sz w:val="22"/>
          <w:szCs w:val="22"/>
        </w:rPr>
        <w:t>Thus, e provides indirect evidential warrant for H1, of which it is not a consequence, without affecting the credentials of H2</w:t>
      </w:r>
      <w:r w:rsidRPr="004E1363">
        <w:rPr>
          <w:sz w:val="22"/>
          <w:szCs w:val="22"/>
        </w:rPr>
        <w:t>” (464).</w:t>
      </w:r>
    </w:p>
    <w:p w14:paraId="6FFE0201" w14:textId="77777777" w:rsidR="00637F87" w:rsidRDefault="00637F87" w:rsidP="00E635B2">
      <w:pPr>
        <w:rPr>
          <w:sz w:val="22"/>
          <w:szCs w:val="22"/>
        </w:rPr>
      </w:pPr>
    </w:p>
    <w:p w14:paraId="5953491E" w14:textId="6E67B8FF" w:rsidR="008353A5" w:rsidRDefault="00AE2230" w:rsidP="00E635B2">
      <w:pPr>
        <w:rPr>
          <w:sz w:val="22"/>
          <w:szCs w:val="22"/>
        </w:rPr>
      </w:pPr>
      <w:r>
        <w:rPr>
          <w:sz w:val="22"/>
          <w:szCs w:val="22"/>
        </w:rPr>
        <w:t>Question: why do we care about support for individual statements now, rather than support for theories</w:t>
      </w:r>
      <w:r>
        <w:rPr>
          <w:sz w:val="22"/>
          <w:szCs w:val="22"/>
        </w:rPr>
        <w:t>?</w:t>
      </w:r>
      <w:r w:rsidR="00DC6EBA">
        <w:rPr>
          <w:sz w:val="22"/>
          <w:szCs w:val="22"/>
        </w:rPr>
        <w:t xml:space="preserve"> If we had a theory T2 that entails H2 and H3, where H3 is EE </w:t>
      </w:r>
      <w:r w:rsidR="00815753">
        <w:rPr>
          <w:sz w:val="22"/>
          <w:szCs w:val="22"/>
        </w:rPr>
        <w:t>to H, wouldn’t we just have UD again?</w:t>
      </w:r>
    </w:p>
    <w:p w14:paraId="20C2A37A" w14:textId="77777777" w:rsidR="00815753" w:rsidRDefault="00815753" w:rsidP="00E635B2">
      <w:pPr>
        <w:rPr>
          <w:sz w:val="22"/>
          <w:szCs w:val="22"/>
        </w:rPr>
      </w:pPr>
    </w:p>
    <w:p w14:paraId="35E91C77" w14:textId="2FE57674" w:rsidR="0008025F" w:rsidRDefault="0008025F" w:rsidP="000F3833">
      <w:pPr>
        <w:ind w:left="720"/>
        <w:rPr>
          <w:sz w:val="22"/>
          <w:szCs w:val="22"/>
        </w:rPr>
      </w:pPr>
      <w:r>
        <w:rPr>
          <w:sz w:val="22"/>
          <w:szCs w:val="22"/>
        </w:rPr>
        <w:t xml:space="preserve">Could someone </w:t>
      </w:r>
      <w:proofErr w:type="gramStart"/>
      <w:r>
        <w:rPr>
          <w:sz w:val="22"/>
          <w:szCs w:val="22"/>
        </w:rPr>
        <w:t>say</w:t>
      </w:r>
      <w:proofErr w:type="gramEnd"/>
      <w:r>
        <w:rPr>
          <w:sz w:val="22"/>
          <w:szCs w:val="22"/>
        </w:rPr>
        <w:t xml:space="preserve"> “</w:t>
      </w:r>
      <w:r w:rsidR="007E1E97">
        <w:rPr>
          <w:sz w:val="22"/>
          <w:szCs w:val="22"/>
        </w:rPr>
        <w:t xml:space="preserve">T is underdetermined </w:t>
      </w:r>
      <w:proofErr w:type="spellStart"/>
      <w:r w:rsidR="007E1E97">
        <w:rPr>
          <w:sz w:val="22"/>
          <w:szCs w:val="22"/>
        </w:rPr>
        <w:t>by e</w:t>
      </w:r>
      <w:proofErr w:type="spellEnd"/>
      <w:r w:rsidR="007E1E97">
        <w:rPr>
          <w:sz w:val="22"/>
          <w:szCs w:val="22"/>
        </w:rPr>
        <w:t xml:space="preserve">, so we shouldn’t take H being supported by e </w:t>
      </w:r>
      <w:r w:rsidR="000F3833">
        <w:rPr>
          <w:sz w:val="22"/>
          <w:szCs w:val="22"/>
        </w:rPr>
        <w:t>to be sufficient for believing T nor for passing on the warrant to H1</w:t>
      </w:r>
      <w:r w:rsidR="007E1E97">
        <w:rPr>
          <w:sz w:val="22"/>
          <w:szCs w:val="22"/>
        </w:rPr>
        <w:t>?”</w:t>
      </w:r>
      <w:r w:rsidR="00A453EB">
        <w:rPr>
          <w:sz w:val="22"/>
          <w:szCs w:val="22"/>
        </w:rPr>
        <w:t xml:space="preserve"> Steps 4 and 5 seem plausible if you think e is sufficient reason for us to believe T, but if you think </w:t>
      </w:r>
      <w:proofErr w:type="spellStart"/>
      <w:r w:rsidR="00A453EB">
        <w:rPr>
          <w:sz w:val="22"/>
          <w:szCs w:val="22"/>
        </w:rPr>
        <w:t>T</w:t>
      </w:r>
      <w:proofErr w:type="spellEnd"/>
      <w:r w:rsidR="00A453EB">
        <w:rPr>
          <w:sz w:val="22"/>
          <w:szCs w:val="22"/>
        </w:rPr>
        <w:t xml:space="preserve"> might be UD </w:t>
      </w:r>
      <w:proofErr w:type="spellStart"/>
      <w:r w:rsidR="00A453EB">
        <w:rPr>
          <w:sz w:val="22"/>
          <w:szCs w:val="22"/>
        </w:rPr>
        <w:t>by e</w:t>
      </w:r>
      <w:proofErr w:type="spellEnd"/>
      <w:r w:rsidR="00A453EB">
        <w:rPr>
          <w:sz w:val="22"/>
          <w:szCs w:val="22"/>
        </w:rPr>
        <w:t xml:space="preserve">, </w:t>
      </w:r>
      <w:r w:rsidR="00D5409D">
        <w:rPr>
          <w:sz w:val="22"/>
          <w:szCs w:val="22"/>
        </w:rPr>
        <w:t>wouldn’t you just reject the 4+5 combination?</w:t>
      </w:r>
    </w:p>
    <w:p w14:paraId="529A8D77" w14:textId="77777777" w:rsidR="0008025F" w:rsidRDefault="0008025F" w:rsidP="00E635B2">
      <w:pPr>
        <w:rPr>
          <w:sz w:val="22"/>
          <w:szCs w:val="22"/>
        </w:rPr>
      </w:pPr>
    </w:p>
    <w:p w14:paraId="6D689459" w14:textId="09ADEDB8" w:rsidR="006E463F" w:rsidRDefault="006E463F" w:rsidP="00E635B2">
      <w:pPr>
        <w:rPr>
          <w:sz w:val="22"/>
          <w:szCs w:val="22"/>
        </w:rPr>
      </w:pPr>
      <w:r>
        <w:rPr>
          <w:sz w:val="22"/>
          <w:szCs w:val="22"/>
        </w:rPr>
        <w:t xml:space="preserve">Other </w:t>
      </w:r>
      <w:r w:rsidR="00814475">
        <w:rPr>
          <w:sz w:val="22"/>
          <w:szCs w:val="22"/>
        </w:rPr>
        <w:t>examples of “nonconsequential empirical support in science” (464) include analogies</w:t>
      </w:r>
      <w:r w:rsidR="00F34041">
        <w:rPr>
          <w:sz w:val="22"/>
          <w:szCs w:val="22"/>
        </w:rPr>
        <w:t>, e.g.  “</w:t>
      </w:r>
      <w:r w:rsidR="00F34041" w:rsidRPr="00F34041">
        <w:rPr>
          <w:sz w:val="22"/>
          <w:szCs w:val="22"/>
        </w:rPr>
        <w:t>Maxwell analogized a closed system of elastic particles to a contained gas</w:t>
      </w:r>
      <w:r w:rsidR="00F34041">
        <w:rPr>
          <w:sz w:val="22"/>
          <w:szCs w:val="22"/>
        </w:rPr>
        <w:t>” (464)</w:t>
      </w:r>
      <w:r w:rsidR="00814475">
        <w:rPr>
          <w:sz w:val="22"/>
          <w:szCs w:val="22"/>
        </w:rPr>
        <w:t>.</w:t>
      </w:r>
    </w:p>
    <w:p w14:paraId="474AA299" w14:textId="77777777" w:rsidR="00F34041" w:rsidRDefault="00F34041" w:rsidP="00E635B2">
      <w:pPr>
        <w:rPr>
          <w:sz w:val="22"/>
          <w:szCs w:val="22"/>
        </w:rPr>
      </w:pPr>
    </w:p>
    <w:p w14:paraId="3A51E175" w14:textId="3EF6A2E6" w:rsidR="00F34041" w:rsidRDefault="00B50647" w:rsidP="00E635B2">
      <w:pPr>
        <w:rPr>
          <w:sz w:val="22"/>
          <w:szCs w:val="22"/>
        </w:rPr>
      </w:pPr>
      <w:r>
        <w:rPr>
          <w:sz w:val="22"/>
          <w:szCs w:val="22"/>
        </w:rPr>
        <w:t xml:space="preserve">Against Popper: </w:t>
      </w:r>
      <w:r w:rsidR="001E2648">
        <w:rPr>
          <w:sz w:val="22"/>
          <w:szCs w:val="22"/>
        </w:rPr>
        <w:t>Evidence for a hypothesis does not have to come from its “</w:t>
      </w:r>
      <w:r w:rsidR="00274CDD">
        <w:rPr>
          <w:sz w:val="22"/>
          <w:szCs w:val="22"/>
        </w:rPr>
        <w:t xml:space="preserve">empirical </w:t>
      </w:r>
      <w:r w:rsidR="001E2648">
        <w:rPr>
          <w:sz w:val="22"/>
          <w:szCs w:val="22"/>
        </w:rPr>
        <w:t>consequence class”</w:t>
      </w:r>
      <w:r w:rsidR="00274CDD">
        <w:rPr>
          <w:sz w:val="22"/>
          <w:szCs w:val="22"/>
        </w:rPr>
        <w:t xml:space="preserve"> (465).</w:t>
      </w:r>
    </w:p>
    <w:p w14:paraId="7CFF9A38" w14:textId="03DC8C15" w:rsidR="00814475" w:rsidRDefault="00B50647" w:rsidP="00E635B2">
      <w:pPr>
        <w:rPr>
          <w:sz w:val="22"/>
          <w:szCs w:val="22"/>
        </w:rPr>
      </w:pPr>
      <w:r>
        <w:rPr>
          <w:sz w:val="22"/>
          <w:szCs w:val="22"/>
        </w:rPr>
        <w:lastRenderedPageBreak/>
        <w:t xml:space="preserve">Against Quine: </w:t>
      </w:r>
      <w:r w:rsidR="00452A47">
        <w:rPr>
          <w:sz w:val="22"/>
          <w:szCs w:val="22"/>
        </w:rPr>
        <w:t>EE does not guarantee that there is “epistemic parity” between two theories</w:t>
      </w:r>
      <w:r w:rsidR="00274CDD">
        <w:rPr>
          <w:sz w:val="22"/>
          <w:szCs w:val="22"/>
        </w:rPr>
        <w:t xml:space="preserve"> (465).</w:t>
      </w:r>
    </w:p>
    <w:p w14:paraId="5C637E93" w14:textId="77777777" w:rsidR="00814475" w:rsidRDefault="00814475" w:rsidP="00E635B2">
      <w:pPr>
        <w:rPr>
          <w:sz w:val="22"/>
          <w:szCs w:val="22"/>
        </w:rPr>
      </w:pPr>
    </w:p>
    <w:p w14:paraId="60FAC336" w14:textId="77777777" w:rsidR="00F51C2A" w:rsidRDefault="00F51C2A" w:rsidP="00E635B2">
      <w:pPr>
        <w:rPr>
          <w:sz w:val="22"/>
          <w:szCs w:val="22"/>
        </w:rPr>
      </w:pPr>
    </w:p>
    <w:p w14:paraId="53A467CB" w14:textId="3EC319B8" w:rsidR="00F51C2A" w:rsidRDefault="003F02BC" w:rsidP="00E635B2">
      <w:pPr>
        <w:rPr>
          <w:sz w:val="22"/>
          <w:szCs w:val="22"/>
        </w:rPr>
      </w:pPr>
      <w:r>
        <w:rPr>
          <w:sz w:val="22"/>
          <w:szCs w:val="22"/>
        </w:rPr>
        <w:t xml:space="preserve">B) </w:t>
      </w:r>
      <w:r w:rsidR="008F74EF" w:rsidRPr="008F74EF">
        <w:rPr>
          <w:i/>
          <w:iCs/>
          <w:sz w:val="22"/>
          <w:szCs w:val="22"/>
        </w:rPr>
        <w:t>“Empirical consequences that are not evidential”</w:t>
      </w:r>
      <w:r w:rsidR="008F74EF">
        <w:rPr>
          <w:sz w:val="22"/>
          <w:szCs w:val="22"/>
        </w:rPr>
        <w:t xml:space="preserve"> (465)</w:t>
      </w:r>
    </w:p>
    <w:p w14:paraId="1D40050B" w14:textId="77777777" w:rsidR="004F4886" w:rsidRDefault="004F4886">
      <w:pPr>
        <w:rPr>
          <w:sz w:val="22"/>
          <w:szCs w:val="22"/>
        </w:rPr>
      </w:pPr>
    </w:p>
    <w:p w14:paraId="06567FE2" w14:textId="57B6E771" w:rsidR="00A00F6E" w:rsidRDefault="00A00F6E">
      <w:pPr>
        <w:rPr>
          <w:sz w:val="22"/>
          <w:szCs w:val="22"/>
        </w:rPr>
      </w:pPr>
      <w:r>
        <w:rPr>
          <w:sz w:val="22"/>
          <w:szCs w:val="22"/>
        </w:rPr>
        <w:t xml:space="preserve">Inverse of A): Just like there are instances of empirical support that </w:t>
      </w:r>
      <w:r w:rsidR="00B63A49">
        <w:rPr>
          <w:sz w:val="22"/>
          <w:szCs w:val="22"/>
        </w:rPr>
        <w:t xml:space="preserve">are not consequences of a theory, there are also observations that support consequences </w:t>
      </w:r>
      <w:r w:rsidR="00AA3A2D">
        <w:rPr>
          <w:sz w:val="22"/>
          <w:szCs w:val="22"/>
        </w:rPr>
        <w:t>of a theory without thereby supporting the theory itself</w:t>
      </w:r>
      <w:r w:rsidR="003C1516">
        <w:rPr>
          <w:sz w:val="22"/>
          <w:szCs w:val="22"/>
        </w:rPr>
        <w:t>:</w:t>
      </w:r>
    </w:p>
    <w:p w14:paraId="240FFE63" w14:textId="77777777" w:rsidR="003C1516" w:rsidRDefault="003C1516">
      <w:pPr>
        <w:rPr>
          <w:sz w:val="22"/>
          <w:szCs w:val="22"/>
        </w:rPr>
      </w:pPr>
    </w:p>
    <w:p w14:paraId="2C71C940" w14:textId="1704D294" w:rsidR="003C1516" w:rsidRDefault="003C1516" w:rsidP="003C1516">
      <w:pPr>
        <w:ind w:left="720"/>
        <w:rPr>
          <w:sz w:val="22"/>
          <w:szCs w:val="22"/>
        </w:rPr>
      </w:pPr>
      <w:r>
        <w:rPr>
          <w:sz w:val="22"/>
          <w:szCs w:val="22"/>
        </w:rPr>
        <w:t>“</w:t>
      </w:r>
      <w:r w:rsidRPr="003C1516">
        <w:rPr>
          <w:sz w:val="22"/>
          <w:szCs w:val="22"/>
        </w:rPr>
        <w:t>a person hypothesizes that coffee is effective as a remedy for the common cold, having been convinced by finding that colds dissipate after several days of drinking coffee.</w:t>
      </w:r>
      <w:r>
        <w:rPr>
          <w:sz w:val="22"/>
          <w:szCs w:val="22"/>
        </w:rPr>
        <w:t>” (466)</w:t>
      </w:r>
    </w:p>
    <w:p w14:paraId="769EE424" w14:textId="77777777" w:rsidR="00AA3A2D" w:rsidRDefault="00AA3A2D">
      <w:pPr>
        <w:rPr>
          <w:sz w:val="22"/>
          <w:szCs w:val="22"/>
        </w:rPr>
      </w:pPr>
    </w:p>
    <w:p w14:paraId="354CF9C5" w14:textId="4E05E76F" w:rsidR="00AA3A2D" w:rsidRDefault="004E4F63" w:rsidP="004E4F63">
      <w:pPr>
        <w:rPr>
          <w:sz w:val="22"/>
          <w:szCs w:val="22"/>
        </w:rPr>
      </w:pPr>
      <w:r w:rsidRPr="004E4F63">
        <w:rPr>
          <w:sz w:val="22"/>
          <w:szCs w:val="22"/>
        </w:rPr>
        <w:sym w:font="Wingdings" w:char="F0E0"/>
      </w:r>
      <w:r>
        <w:rPr>
          <w:sz w:val="22"/>
          <w:szCs w:val="22"/>
        </w:rPr>
        <w:t xml:space="preserve"> “</w:t>
      </w:r>
      <w:r w:rsidRPr="004E4F63">
        <w:rPr>
          <w:sz w:val="22"/>
          <w:szCs w:val="22"/>
        </w:rPr>
        <w:t>Being an empirical consequence of a theory is neither necessary</w:t>
      </w:r>
      <w:r>
        <w:rPr>
          <w:sz w:val="22"/>
          <w:szCs w:val="22"/>
        </w:rPr>
        <w:t xml:space="preserve"> </w:t>
      </w:r>
      <w:r w:rsidRPr="004E4F63">
        <w:rPr>
          <w:sz w:val="22"/>
          <w:szCs w:val="22"/>
        </w:rPr>
        <w:t>nor sufficient to qualify a statement as providing evidential support</w:t>
      </w:r>
      <w:r>
        <w:rPr>
          <w:sz w:val="22"/>
          <w:szCs w:val="22"/>
        </w:rPr>
        <w:t xml:space="preserve"> </w:t>
      </w:r>
      <w:r w:rsidRPr="004E4F63">
        <w:rPr>
          <w:sz w:val="22"/>
          <w:szCs w:val="22"/>
        </w:rPr>
        <w:t>for the theory.</w:t>
      </w:r>
      <w:r>
        <w:rPr>
          <w:sz w:val="22"/>
          <w:szCs w:val="22"/>
        </w:rPr>
        <w:t>” (466)</w:t>
      </w:r>
    </w:p>
    <w:p w14:paraId="789CE1D3" w14:textId="77777777" w:rsidR="00A00F6E" w:rsidRDefault="00A00F6E">
      <w:pPr>
        <w:rPr>
          <w:sz w:val="22"/>
          <w:szCs w:val="22"/>
        </w:rPr>
      </w:pPr>
    </w:p>
    <w:p w14:paraId="360FB92D" w14:textId="143FC493" w:rsidR="00631C0F" w:rsidRDefault="004E4F63">
      <w:pPr>
        <w:rPr>
          <w:sz w:val="22"/>
          <w:szCs w:val="22"/>
          <w:u w:val="single"/>
        </w:rPr>
      </w:pPr>
      <w:r w:rsidRPr="004E4F63">
        <w:rPr>
          <w:sz w:val="22"/>
          <w:szCs w:val="22"/>
          <w:u w:val="single"/>
        </w:rPr>
        <w:t>Section III:</w:t>
      </w:r>
      <w:r w:rsidR="00631C0F">
        <w:rPr>
          <w:sz w:val="22"/>
          <w:szCs w:val="22"/>
          <w:u w:val="single"/>
        </w:rPr>
        <w:t xml:space="preserve"> Why did this ruin epistemology?</w:t>
      </w:r>
    </w:p>
    <w:p w14:paraId="53978622" w14:textId="77777777" w:rsidR="00631C0F" w:rsidRDefault="00631C0F">
      <w:pPr>
        <w:rPr>
          <w:sz w:val="22"/>
          <w:szCs w:val="22"/>
          <w:u w:val="single"/>
        </w:rPr>
      </w:pPr>
    </w:p>
    <w:p w14:paraId="17BE2332" w14:textId="00934A3C" w:rsidR="00631C0F" w:rsidRDefault="00631C0F" w:rsidP="00631C0F">
      <w:pPr>
        <w:rPr>
          <w:sz w:val="22"/>
          <w:szCs w:val="22"/>
        </w:rPr>
      </w:pPr>
      <w:r w:rsidRPr="00631C0F">
        <w:rPr>
          <w:sz w:val="22"/>
          <w:szCs w:val="22"/>
        </w:rPr>
        <w:t>People</w:t>
      </w:r>
      <w:r>
        <w:rPr>
          <w:sz w:val="22"/>
          <w:szCs w:val="22"/>
        </w:rPr>
        <w:t xml:space="preserve"> misunderstand the relationship between semantics and epistemology which results in them “</w:t>
      </w:r>
      <w:r w:rsidRPr="00631C0F">
        <w:rPr>
          <w:sz w:val="22"/>
          <w:szCs w:val="22"/>
        </w:rPr>
        <w:t>bringing the largely technical and formal machinery of semantics</w:t>
      </w:r>
      <w:r>
        <w:rPr>
          <w:sz w:val="22"/>
          <w:szCs w:val="22"/>
        </w:rPr>
        <w:t xml:space="preserve"> </w:t>
      </w:r>
      <w:r w:rsidRPr="00631C0F">
        <w:rPr>
          <w:sz w:val="22"/>
          <w:szCs w:val="22"/>
        </w:rPr>
        <w:t>improperly to bear on epistemic issues.</w:t>
      </w:r>
      <w:r>
        <w:rPr>
          <w:sz w:val="22"/>
          <w:szCs w:val="22"/>
        </w:rPr>
        <w:t>”</w:t>
      </w:r>
      <w:r w:rsidR="00AF4D0D">
        <w:rPr>
          <w:sz w:val="22"/>
          <w:szCs w:val="22"/>
        </w:rPr>
        <w:t xml:space="preserve"> (466)</w:t>
      </w:r>
    </w:p>
    <w:p w14:paraId="08EE7251" w14:textId="77777777" w:rsidR="009F40CA" w:rsidRDefault="009F40CA" w:rsidP="00631C0F">
      <w:pPr>
        <w:rPr>
          <w:sz w:val="22"/>
          <w:szCs w:val="22"/>
        </w:rPr>
      </w:pPr>
    </w:p>
    <w:p w14:paraId="3E5D8F76" w14:textId="2A511D9B" w:rsidR="009F40CA" w:rsidRDefault="009F40CA" w:rsidP="009F40CA">
      <w:pPr>
        <w:rPr>
          <w:sz w:val="22"/>
          <w:szCs w:val="22"/>
        </w:rPr>
      </w:pPr>
      <w:r>
        <w:rPr>
          <w:sz w:val="22"/>
          <w:szCs w:val="22"/>
        </w:rPr>
        <w:t>“</w:t>
      </w:r>
      <w:r w:rsidRPr="009F40CA">
        <w:rPr>
          <w:sz w:val="22"/>
          <w:szCs w:val="22"/>
        </w:rPr>
        <w:t>It is commonly supposed either that truth and</w:t>
      </w:r>
      <w:r>
        <w:rPr>
          <w:sz w:val="22"/>
          <w:szCs w:val="22"/>
        </w:rPr>
        <w:t xml:space="preserve"> </w:t>
      </w:r>
      <w:r w:rsidRPr="009F40CA">
        <w:rPr>
          <w:sz w:val="22"/>
          <w:szCs w:val="22"/>
        </w:rPr>
        <w:t xml:space="preserve">meaning conditions just </w:t>
      </w:r>
      <w:r w:rsidRPr="00E72091">
        <w:rPr>
          <w:i/>
          <w:iCs/>
          <w:sz w:val="22"/>
          <w:szCs w:val="22"/>
        </w:rPr>
        <w:t>are</w:t>
      </w:r>
      <w:r w:rsidRPr="009F40CA">
        <w:rPr>
          <w:sz w:val="22"/>
          <w:szCs w:val="22"/>
        </w:rPr>
        <w:t xml:space="preserve"> justification conditions, or, at least, that</w:t>
      </w:r>
      <w:r>
        <w:rPr>
          <w:sz w:val="22"/>
          <w:szCs w:val="22"/>
        </w:rPr>
        <w:t xml:space="preserve"> </w:t>
      </w:r>
      <w:r w:rsidRPr="009F40CA">
        <w:rPr>
          <w:sz w:val="22"/>
          <w:szCs w:val="22"/>
        </w:rPr>
        <w:t>they can be made to double as justification conditions.</w:t>
      </w:r>
      <w:r>
        <w:rPr>
          <w:sz w:val="22"/>
          <w:szCs w:val="22"/>
        </w:rPr>
        <w:t>” (467)</w:t>
      </w:r>
    </w:p>
    <w:p w14:paraId="1E651172" w14:textId="77777777" w:rsidR="00F5618A" w:rsidRDefault="00F5618A" w:rsidP="009F40CA">
      <w:pPr>
        <w:rPr>
          <w:sz w:val="22"/>
          <w:szCs w:val="22"/>
        </w:rPr>
      </w:pPr>
    </w:p>
    <w:p w14:paraId="0F15C9C6" w14:textId="5D7475D0" w:rsidR="00F5618A" w:rsidRPr="00631C0F" w:rsidRDefault="00F5618A" w:rsidP="00F5618A">
      <w:pPr>
        <w:rPr>
          <w:sz w:val="22"/>
          <w:szCs w:val="22"/>
        </w:rPr>
      </w:pPr>
      <w:r>
        <w:rPr>
          <w:sz w:val="22"/>
          <w:szCs w:val="22"/>
        </w:rPr>
        <w:t>The problem goes back to “</w:t>
      </w:r>
      <w:r w:rsidRPr="00F5618A">
        <w:rPr>
          <w:sz w:val="22"/>
          <w:szCs w:val="22"/>
        </w:rPr>
        <w:t>Descartes's image of a mathematically rigorous, deductive</w:t>
      </w:r>
      <w:r w:rsidR="004172D2">
        <w:rPr>
          <w:sz w:val="22"/>
          <w:szCs w:val="22"/>
        </w:rPr>
        <w:t xml:space="preserve"> </w:t>
      </w:r>
      <w:r w:rsidRPr="00F5618A">
        <w:rPr>
          <w:sz w:val="22"/>
          <w:szCs w:val="22"/>
        </w:rPr>
        <w:t>structure for knowledge</w:t>
      </w:r>
      <w:r w:rsidR="004172D2">
        <w:rPr>
          <w:sz w:val="22"/>
          <w:szCs w:val="22"/>
        </w:rPr>
        <w:t>” (467)</w:t>
      </w:r>
      <w:r w:rsidR="00CE23E6">
        <w:rPr>
          <w:sz w:val="22"/>
          <w:szCs w:val="22"/>
        </w:rPr>
        <w:t>.</w:t>
      </w:r>
    </w:p>
    <w:p w14:paraId="6CFB2369" w14:textId="6CBED7AA" w:rsidR="00E72091" w:rsidRDefault="004E4F63" w:rsidP="004172D2">
      <w:pPr>
        <w:rPr>
          <w:b/>
          <w:bCs/>
          <w:sz w:val="22"/>
          <w:szCs w:val="22"/>
        </w:rPr>
      </w:pPr>
      <w:r w:rsidRPr="004E4F63">
        <w:rPr>
          <w:sz w:val="22"/>
          <w:szCs w:val="22"/>
          <w:u w:val="single"/>
        </w:rPr>
        <w:t xml:space="preserve"> </w:t>
      </w:r>
    </w:p>
    <w:p w14:paraId="5B1E50DC" w14:textId="427A0E58" w:rsidR="004172D2" w:rsidRPr="004172D2" w:rsidRDefault="00943668" w:rsidP="0083246E">
      <w:pPr>
        <w:rPr>
          <w:sz w:val="22"/>
          <w:szCs w:val="22"/>
        </w:rPr>
      </w:pPr>
      <w:r>
        <w:rPr>
          <w:sz w:val="22"/>
          <w:szCs w:val="22"/>
        </w:rPr>
        <w:t xml:space="preserve">The modern relative of this is the use of semantic notions to </w:t>
      </w:r>
      <w:r w:rsidR="001856B6">
        <w:rPr>
          <w:sz w:val="22"/>
          <w:szCs w:val="22"/>
        </w:rPr>
        <w:t>demarcate science, such as “verifiability” and “falsifiability” (467).</w:t>
      </w:r>
      <w:r w:rsidR="0083246E">
        <w:rPr>
          <w:sz w:val="22"/>
          <w:szCs w:val="22"/>
        </w:rPr>
        <w:t xml:space="preserve"> These semantic means alone are not suitable for the epistemic task “</w:t>
      </w:r>
      <w:r w:rsidR="0083246E" w:rsidRPr="0083246E">
        <w:rPr>
          <w:sz w:val="22"/>
          <w:szCs w:val="22"/>
        </w:rPr>
        <w:t>of judging the reasonableness</w:t>
      </w:r>
      <w:r w:rsidR="0083246E">
        <w:rPr>
          <w:sz w:val="22"/>
          <w:szCs w:val="22"/>
        </w:rPr>
        <w:t xml:space="preserve"> </w:t>
      </w:r>
      <w:r w:rsidR="0083246E" w:rsidRPr="0083246E">
        <w:rPr>
          <w:sz w:val="22"/>
          <w:szCs w:val="22"/>
        </w:rPr>
        <w:t>of belief</w:t>
      </w:r>
      <w:r w:rsidR="0083246E">
        <w:rPr>
          <w:sz w:val="22"/>
          <w:szCs w:val="22"/>
        </w:rPr>
        <w:t>” (467).</w:t>
      </w:r>
    </w:p>
    <w:p w14:paraId="62FF8F87" w14:textId="77777777" w:rsidR="004172D2" w:rsidRPr="005A353A" w:rsidRDefault="004172D2" w:rsidP="004172D2">
      <w:pPr>
        <w:rPr>
          <w:sz w:val="22"/>
          <w:szCs w:val="22"/>
        </w:rPr>
      </w:pPr>
    </w:p>
    <w:p w14:paraId="2BA6F1A9" w14:textId="316005F4" w:rsidR="00A06960" w:rsidRPr="005A353A" w:rsidRDefault="00A06960" w:rsidP="005A353A">
      <w:pPr>
        <w:rPr>
          <w:sz w:val="22"/>
          <w:szCs w:val="22"/>
        </w:rPr>
      </w:pPr>
      <w:r w:rsidRPr="005A353A">
        <w:rPr>
          <w:sz w:val="22"/>
          <w:szCs w:val="22"/>
        </w:rPr>
        <w:t>Logi</w:t>
      </w:r>
      <w:r w:rsidR="007A5C49" w:rsidRPr="005A353A">
        <w:rPr>
          <w:sz w:val="22"/>
          <w:szCs w:val="22"/>
        </w:rPr>
        <w:t>cal positivists wanted to separate “</w:t>
      </w:r>
      <w:r w:rsidR="007A5C49" w:rsidRPr="005A353A">
        <w:rPr>
          <w:sz w:val="22"/>
          <w:szCs w:val="22"/>
        </w:rPr>
        <w:t>cognitive</w:t>
      </w:r>
      <w:r w:rsidR="007A5C49" w:rsidRPr="005A353A">
        <w:rPr>
          <w:sz w:val="22"/>
          <w:szCs w:val="22"/>
        </w:rPr>
        <w:t xml:space="preserve"> </w:t>
      </w:r>
      <w:r w:rsidR="007A5C49" w:rsidRPr="005A353A">
        <w:rPr>
          <w:sz w:val="22"/>
          <w:szCs w:val="22"/>
        </w:rPr>
        <w:t>significance from emotive uses of language</w:t>
      </w:r>
      <w:r w:rsidR="007A5C49" w:rsidRPr="005A353A">
        <w:rPr>
          <w:sz w:val="22"/>
          <w:szCs w:val="22"/>
        </w:rPr>
        <w:t>”, but the problem is that epistemic claims share the</w:t>
      </w:r>
      <w:r w:rsidR="005A353A" w:rsidRPr="005A353A">
        <w:rPr>
          <w:sz w:val="22"/>
          <w:szCs w:val="22"/>
        </w:rPr>
        <w:t xml:space="preserve"> “</w:t>
      </w:r>
      <w:r w:rsidR="005A353A" w:rsidRPr="005A353A">
        <w:rPr>
          <w:sz w:val="22"/>
          <w:szCs w:val="22"/>
        </w:rPr>
        <w:t>evaluative force of,</w:t>
      </w:r>
      <w:r w:rsidR="005A353A">
        <w:rPr>
          <w:sz w:val="22"/>
          <w:szCs w:val="22"/>
        </w:rPr>
        <w:t xml:space="preserve"> </w:t>
      </w:r>
      <w:r w:rsidR="005A353A" w:rsidRPr="005A353A">
        <w:rPr>
          <w:sz w:val="22"/>
          <w:szCs w:val="22"/>
        </w:rPr>
        <w:t>e.g., ethical pronouncements</w:t>
      </w:r>
      <w:r w:rsidR="005A353A" w:rsidRPr="005A353A">
        <w:rPr>
          <w:sz w:val="22"/>
          <w:szCs w:val="22"/>
        </w:rPr>
        <w:t>”</w:t>
      </w:r>
      <w:r w:rsidR="005A353A">
        <w:rPr>
          <w:sz w:val="22"/>
          <w:szCs w:val="22"/>
        </w:rPr>
        <w:t xml:space="preserve"> (46</w:t>
      </w:r>
      <w:r w:rsidR="00F53675">
        <w:rPr>
          <w:sz w:val="22"/>
          <w:szCs w:val="22"/>
        </w:rPr>
        <w:t>8</w:t>
      </w:r>
      <w:r w:rsidR="005A353A">
        <w:rPr>
          <w:sz w:val="22"/>
          <w:szCs w:val="22"/>
        </w:rPr>
        <w:t>).</w:t>
      </w:r>
    </w:p>
    <w:p w14:paraId="774C2558" w14:textId="77777777" w:rsidR="00A06960" w:rsidRPr="00D3786D" w:rsidRDefault="00A06960" w:rsidP="004172D2">
      <w:pPr>
        <w:rPr>
          <w:sz w:val="22"/>
          <w:szCs w:val="22"/>
        </w:rPr>
      </w:pPr>
    </w:p>
    <w:p w14:paraId="7133E1EE" w14:textId="77777777" w:rsidR="00DB534A" w:rsidRPr="00D3786D" w:rsidRDefault="00DB534A" w:rsidP="004172D2">
      <w:pPr>
        <w:rPr>
          <w:sz w:val="22"/>
          <w:szCs w:val="22"/>
        </w:rPr>
      </w:pPr>
      <w:r w:rsidRPr="00D3786D">
        <w:rPr>
          <w:sz w:val="22"/>
          <w:szCs w:val="22"/>
        </w:rPr>
        <w:t>In the 40s and 50s, accounts of scientific explanation gained currency which all but ignored “</w:t>
      </w:r>
      <w:r w:rsidRPr="00D3786D">
        <w:rPr>
          <w:sz w:val="22"/>
          <w:szCs w:val="22"/>
        </w:rPr>
        <w:t>epistemic and pragmatic dimensions of confirmation and explanation, in favor of their syntax, logical structure, and semantics</w:t>
      </w:r>
      <w:r w:rsidRPr="00D3786D">
        <w:rPr>
          <w:sz w:val="22"/>
          <w:szCs w:val="22"/>
        </w:rPr>
        <w:t xml:space="preserve">” (468). </w:t>
      </w:r>
    </w:p>
    <w:p w14:paraId="3E9BC7F6" w14:textId="77777777" w:rsidR="00DB534A" w:rsidRPr="00D3786D" w:rsidRDefault="00DB534A" w:rsidP="004172D2">
      <w:pPr>
        <w:rPr>
          <w:sz w:val="22"/>
          <w:szCs w:val="22"/>
        </w:rPr>
      </w:pPr>
    </w:p>
    <w:p w14:paraId="72A20BDA" w14:textId="4E63603E" w:rsidR="00DB534A" w:rsidRPr="00D3786D" w:rsidRDefault="00DB534A" w:rsidP="004172D2">
      <w:pPr>
        <w:rPr>
          <w:sz w:val="22"/>
          <w:szCs w:val="22"/>
        </w:rPr>
      </w:pPr>
      <w:r w:rsidRPr="00D3786D">
        <w:rPr>
          <w:sz w:val="22"/>
          <w:szCs w:val="22"/>
        </w:rPr>
        <w:t>This only seemed plausible because of</w:t>
      </w:r>
      <w:r w:rsidR="00D3786D" w:rsidRPr="00D3786D">
        <w:rPr>
          <w:sz w:val="22"/>
          <w:szCs w:val="22"/>
        </w:rPr>
        <w:t xml:space="preserve"> “</w:t>
      </w:r>
      <w:r w:rsidR="00D3786D" w:rsidRPr="00D3786D">
        <w:rPr>
          <w:sz w:val="22"/>
          <w:szCs w:val="22"/>
        </w:rPr>
        <w:t>linguistic view of conceptual analysis</w:t>
      </w:r>
      <w:r w:rsidR="00D3786D" w:rsidRPr="00D3786D">
        <w:rPr>
          <w:sz w:val="22"/>
          <w:szCs w:val="22"/>
        </w:rPr>
        <w:t>”</w:t>
      </w:r>
      <w:r w:rsidR="00D3786D">
        <w:rPr>
          <w:sz w:val="22"/>
          <w:szCs w:val="22"/>
        </w:rPr>
        <w:t xml:space="preserve">, where to understand how a </w:t>
      </w:r>
      <w:r w:rsidR="00586508">
        <w:rPr>
          <w:sz w:val="22"/>
          <w:szCs w:val="22"/>
        </w:rPr>
        <w:t xml:space="preserve">concept is used is to analyze the truth conditions of </w:t>
      </w:r>
      <w:r w:rsidR="00D3786D">
        <w:rPr>
          <w:sz w:val="22"/>
          <w:szCs w:val="22"/>
        </w:rPr>
        <w:t>sentence</w:t>
      </w:r>
      <w:r w:rsidR="00586508">
        <w:rPr>
          <w:sz w:val="22"/>
          <w:szCs w:val="22"/>
        </w:rPr>
        <w:t xml:space="preserve">s in which it is </w:t>
      </w:r>
      <w:r w:rsidR="00D3786D" w:rsidRPr="00D3786D">
        <w:rPr>
          <w:sz w:val="22"/>
          <w:szCs w:val="22"/>
        </w:rPr>
        <w:t>(468).</w:t>
      </w:r>
    </w:p>
    <w:p w14:paraId="1818F7B4" w14:textId="77777777" w:rsidR="00DB534A" w:rsidRDefault="00DB534A" w:rsidP="004172D2">
      <w:pPr>
        <w:rPr>
          <w:b/>
          <w:bCs/>
          <w:sz w:val="22"/>
          <w:szCs w:val="22"/>
        </w:rPr>
      </w:pPr>
    </w:p>
    <w:p w14:paraId="45D72F81" w14:textId="5EF62442" w:rsidR="00B70AAF" w:rsidRDefault="00B70AAF" w:rsidP="004172D2">
      <w:pPr>
        <w:rPr>
          <w:sz w:val="22"/>
          <w:szCs w:val="22"/>
        </w:rPr>
      </w:pPr>
      <w:r w:rsidRPr="00B70AAF">
        <w:rPr>
          <w:sz w:val="22"/>
          <w:szCs w:val="22"/>
        </w:rPr>
        <w:sym w:font="Wingdings" w:char="F0E0"/>
      </w:r>
      <w:r w:rsidRPr="00B70AAF">
        <w:rPr>
          <w:sz w:val="22"/>
          <w:szCs w:val="22"/>
        </w:rPr>
        <w:t xml:space="preserve"> truth condition of knowledge emphasized over its justification condition</w:t>
      </w:r>
      <w:r w:rsidR="00E931AF">
        <w:rPr>
          <w:sz w:val="22"/>
          <w:szCs w:val="22"/>
        </w:rPr>
        <w:t xml:space="preserve"> (469)</w:t>
      </w:r>
    </w:p>
    <w:p w14:paraId="0764F4B5" w14:textId="77777777" w:rsidR="00E931AF" w:rsidRDefault="00E931AF" w:rsidP="004172D2">
      <w:pPr>
        <w:rPr>
          <w:sz w:val="22"/>
          <w:szCs w:val="22"/>
        </w:rPr>
      </w:pPr>
    </w:p>
    <w:p w14:paraId="43F667BA" w14:textId="39EFE268" w:rsidR="00E931AF" w:rsidRPr="00B70AAF" w:rsidRDefault="00AA6820" w:rsidP="00AA6820">
      <w:pPr>
        <w:rPr>
          <w:sz w:val="22"/>
          <w:szCs w:val="22"/>
        </w:rPr>
      </w:pPr>
      <w:r>
        <w:rPr>
          <w:sz w:val="22"/>
          <w:szCs w:val="22"/>
        </w:rPr>
        <w:t>“</w:t>
      </w:r>
      <w:proofErr w:type="gramStart"/>
      <w:r w:rsidRPr="00AA6820">
        <w:rPr>
          <w:sz w:val="22"/>
          <w:szCs w:val="22"/>
        </w:rPr>
        <w:t>the</w:t>
      </w:r>
      <w:proofErr w:type="gramEnd"/>
      <w:r w:rsidRPr="00AA6820">
        <w:rPr>
          <w:sz w:val="22"/>
          <w:szCs w:val="22"/>
        </w:rPr>
        <w:t xml:space="preserve"> assimilation of</w:t>
      </w:r>
      <w:r>
        <w:rPr>
          <w:sz w:val="22"/>
          <w:szCs w:val="22"/>
        </w:rPr>
        <w:t xml:space="preserve"> </w:t>
      </w:r>
      <w:r w:rsidRPr="00AA6820">
        <w:rPr>
          <w:sz w:val="22"/>
          <w:szCs w:val="22"/>
        </w:rPr>
        <w:t>support to consequences exceeded the confines of logical empiricism</w:t>
      </w:r>
      <w:r>
        <w:rPr>
          <w:sz w:val="22"/>
          <w:szCs w:val="22"/>
        </w:rPr>
        <w:t xml:space="preserve"> </w:t>
      </w:r>
      <w:r w:rsidRPr="00AA6820">
        <w:rPr>
          <w:sz w:val="22"/>
          <w:szCs w:val="22"/>
        </w:rPr>
        <w:t>to capture the format of textbook characterizations of scientific</w:t>
      </w:r>
      <w:r>
        <w:rPr>
          <w:sz w:val="22"/>
          <w:szCs w:val="22"/>
        </w:rPr>
        <w:t xml:space="preserve"> </w:t>
      </w:r>
      <w:r w:rsidRPr="00AA6820">
        <w:rPr>
          <w:sz w:val="22"/>
          <w:szCs w:val="22"/>
        </w:rPr>
        <w:t>method itself.</w:t>
      </w:r>
      <w:r>
        <w:rPr>
          <w:sz w:val="22"/>
          <w:szCs w:val="22"/>
        </w:rPr>
        <w:t>” (469).</w:t>
      </w:r>
    </w:p>
    <w:p w14:paraId="7FD23963" w14:textId="77777777" w:rsidR="00B70AAF" w:rsidRDefault="00B70AAF" w:rsidP="004172D2">
      <w:pPr>
        <w:rPr>
          <w:b/>
          <w:bCs/>
          <w:sz w:val="22"/>
          <w:szCs w:val="22"/>
        </w:rPr>
      </w:pPr>
    </w:p>
    <w:p w14:paraId="259C1DF1" w14:textId="22093B53" w:rsidR="008E441E" w:rsidRPr="004E409A" w:rsidRDefault="008E441E" w:rsidP="008E441E">
      <w:pPr>
        <w:rPr>
          <w:sz w:val="22"/>
          <w:szCs w:val="22"/>
        </w:rPr>
      </w:pPr>
      <w:r w:rsidRPr="004E409A">
        <w:rPr>
          <w:sz w:val="22"/>
          <w:szCs w:val="22"/>
        </w:rPr>
        <w:sym w:font="Wingdings" w:char="F0E0"/>
      </w:r>
      <w:r w:rsidRPr="004E409A">
        <w:rPr>
          <w:sz w:val="22"/>
          <w:szCs w:val="22"/>
        </w:rPr>
        <w:t xml:space="preserve"> </w:t>
      </w:r>
      <w:r w:rsidR="004E409A" w:rsidRPr="004E409A">
        <w:rPr>
          <w:sz w:val="22"/>
          <w:szCs w:val="22"/>
        </w:rPr>
        <w:t xml:space="preserve">consequentialism: </w:t>
      </w:r>
      <w:r w:rsidRPr="004E409A">
        <w:rPr>
          <w:sz w:val="22"/>
          <w:szCs w:val="22"/>
        </w:rPr>
        <w:t>“</w:t>
      </w:r>
      <w:r w:rsidRPr="004E409A">
        <w:rPr>
          <w:sz w:val="22"/>
          <w:szCs w:val="22"/>
        </w:rPr>
        <w:t>hypotheses are to be</w:t>
      </w:r>
      <w:r w:rsidRPr="004E409A">
        <w:rPr>
          <w:sz w:val="22"/>
          <w:szCs w:val="22"/>
        </w:rPr>
        <w:t xml:space="preserve"> </w:t>
      </w:r>
      <w:r w:rsidRPr="004E409A">
        <w:rPr>
          <w:sz w:val="22"/>
          <w:szCs w:val="22"/>
        </w:rPr>
        <w:t>tested exclusively by an exploration of the truth status of those empirically</w:t>
      </w:r>
      <w:r w:rsidR="004E409A" w:rsidRPr="004E409A">
        <w:rPr>
          <w:sz w:val="22"/>
          <w:szCs w:val="22"/>
        </w:rPr>
        <w:t xml:space="preserve"> </w:t>
      </w:r>
      <w:r w:rsidRPr="004E409A">
        <w:rPr>
          <w:sz w:val="22"/>
          <w:szCs w:val="22"/>
        </w:rPr>
        <w:t>decidable statements which they entail.</w:t>
      </w:r>
      <w:r w:rsidRPr="004E409A">
        <w:rPr>
          <w:sz w:val="22"/>
          <w:szCs w:val="22"/>
        </w:rPr>
        <w:t>” (470)</w:t>
      </w:r>
    </w:p>
    <w:p w14:paraId="27A32684" w14:textId="77777777" w:rsidR="008E441E" w:rsidRDefault="008E441E" w:rsidP="004172D2">
      <w:pPr>
        <w:rPr>
          <w:b/>
          <w:bCs/>
          <w:sz w:val="22"/>
          <w:szCs w:val="22"/>
        </w:rPr>
      </w:pPr>
    </w:p>
    <w:p w14:paraId="13C59B65" w14:textId="0526E848" w:rsidR="00C60A47" w:rsidRDefault="000A28D3" w:rsidP="000A28D3">
      <w:pPr>
        <w:rPr>
          <w:sz w:val="22"/>
          <w:szCs w:val="22"/>
        </w:rPr>
      </w:pPr>
      <w:r>
        <w:rPr>
          <w:sz w:val="22"/>
          <w:szCs w:val="22"/>
        </w:rPr>
        <w:t>“</w:t>
      </w:r>
      <w:r w:rsidRPr="000A28D3">
        <w:rPr>
          <w:sz w:val="22"/>
          <w:szCs w:val="22"/>
        </w:rPr>
        <w:t>This ubiquitous assimilation of a theory's test cases to its logical</w:t>
      </w:r>
      <w:r w:rsidR="004850A2">
        <w:rPr>
          <w:sz w:val="22"/>
          <w:szCs w:val="22"/>
        </w:rPr>
        <w:t xml:space="preserve"> </w:t>
      </w:r>
      <w:r w:rsidRPr="000A28D3">
        <w:rPr>
          <w:sz w:val="22"/>
          <w:szCs w:val="22"/>
        </w:rPr>
        <w:t>consequences in an observation language, as we have argued above,</w:t>
      </w:r>
      <w:r w:rsidR="004850A2">
        <w:rPr>
          <w:sz w:val="22"/>
          <w:szCs w:val="22"/>
        </w:rPr>
        <w:t xml:space="preserve"> </w:t>
      </w:r>
      <w:r w:rsidRPr="000A28D3">
        <w:rPr>
          <w:sz w:val="22"/>
          <w:szCs w:val="22"/>
        </w:rPr>
        <w:t>wrongly ignores some of the more salient ways of testing theories.</w:t>
      </w:r>
      <w:r>
        <w:rPr>
          <w:sz w:val="22"/>
          <w:szCs w:val="22"/>
        </w:rPr>
        <w:t>” (471)</w:t>
      </w:r>
    </w:p>
    <w:p w14:paraId="4B18CD89" w14:textId="77777777" w:rsidR="000A28D3" w:rsidRDefault="000A28D3" w:rsidP="000A28D3">
      <w:pPr>
        <w:rPr>
          <w:sz w:val="22"/>
          <w:szCs w:val="22"/>
        </w:rPr>
      </w:pPr>
    </w:p>
    <w:p w14:paraId="629B9A6D" w14:textId="6662E01C" w:rsidR="007770AA" w:rsidRDefault="00AB618B" w:rsidP="000A28D3">
      <w:pPr>
        <w:rPr>
          <w:sz w:val="22"/>
          <w:szCs w:val="22"/>
        </w:rPr>
      </w:pPr>
      <w:r>
        <w:rPr>
          <w:sz w:val="22"/>
          <w:szCs w:val="22"/>
        </w:rPr>
        <w:t>Then something bad happened to “saving the phenomena”:</w:t>
      </w:r>
    </w:p>
    <w:p w14:paraId="7F4CF7CD" w14:textId="77777777" w:rsidR="007770AA" w:rsidRDefault="007770AA" w:rsidP="000A28D3">
      <w:pPr>
        <w:rPr>
          <w:sz w:val="22"/>
          <w:szCs w:val="22"/>
        </w:rPr>
      </w:pPr>
    </w:p>
    <w:p w14:paraId="26B83F1A" w14:textId="3AAED0F6" w:rsidR="000A28D3" w:rsidRDefault="00233DD6" w:rsidP="00233DD6">
      <w:pPr>
        <w:rPr>
          <w:sz w:val="22"/>
          <w:szCs w:val="22"/>
        </w:rPr>
      </w:pPr>
      <w:r>
        <w:rPr>
          <w:sz w:val="22"/>
          <w:szCs w:val="22"/>
        </w:rPr>
        <w:t>“</w:t>
      </w:r>
      <w:r w:rsidRPr="00233DD6">
        <w:rPr>
          <w:sz w:val="22"/>
          <w:szCs w:val="22"/>
        </w:rPr>
        <w:t xml:space="preserve">For a Newton, a Ptolemy, or a Mach, </w:t>
      </w:r>
      <w:r w:rsidR="00675BD1">
        <w:rPr>
          <w:sz w:val="22"/>
          <w:szCs w:val="22"/>
        </w:rPr>
        <w:t>‘</w:t>
      </w:r>
      <w:r w:rsidRPr="00233DD6">
        <w:rPr>
          <w:sz w:val="22"/>
          <w:szCs w:val="22"/>
        </w:rPr>
        <w:t>saving the phenomena</w:t>
      </w:r>
      <w:r w:rsidR="00675BD1">
        <w:rPr>
          <w:sz w:val="22"/>
          <w:szCs w:val="22"/>
        </w:rPr>
        <w:t xml:space="preserve">’ </w:t>
      </w:r>
      <w:r w:rsidRPr="00233DD6">
        <w:rPr>
          <w:sz w:val="22"/>
          <w:szCs w:val="22"/>
        </w:rPr>
        <w:t>meant being able to explain all the salient facts in the relevant</w:t>
      </w:r>
      <w:r w:rsidR="00675BD1">
        <w:rPr>
          <w:sz w:val="22"/>
          <w:szCs w:val="22"/>
        </w:rPr>
        <w:t xml:space="preserve"> </w:t>
      </w:r>
      <w:r w:rsidRPr="00233DD6">
        <w:rPr>
          <w:sz w:val="22"/>
          <w:szCs w:val="22"/>
        </w:rPr>
        <w:t>domain</w:t>
      </w:r>
      <w:r>
        <w:rPr>
          <w:sz w:val="22"/>
          <w:szCs w:val="22"/>
        </w:rPr>
        <w:t>”</w:t>
      </w:r>
      <w:r w:rsidR="00675BD1">
        <w:rPr>
          <w:sz w:val="22"/>
          <w:szCs w:val="22"/>
        </w:rPr>
        <w:t xml:space="preserve"> (471)</w:t>
      </w:r>
      <w:r>
        <w:rPr>
          <w:sz w:val="22"/>
          <w:szCs w:val="22"/>
        </w:rPr>
        <w:t xml:space="preserve"> (and not just those phenomena it happens to </w:t>
      </w:r>
      <w:r w:rsidR="00675BD1">
        <w:rPr>
          <w:sz w:val="22"/>
          <w:szCs w:val="22"/>
        </w:rPr>
        <w:t>make statements about)</w:t>
      </w:r>
    </w:p>
    <w:p w14:paraId="172F92B6" w14:textId="77777777" w:rsidR="004850A2" w:rsidRDefault="004850A2" w:rsidP="00233DD6">
      <w:pPr>
        <w:rPr>
          <w:sz w:val="22"/>
          <w:szCs w:val="22"/>
        </w:rPr>
      </w:pPr>
    </w:p>
    <w:p w14:paraId="2BA84E87" w14:textId="6C0AC00C" w:rsidR="004850A2" w:rsidRDefault="004850A2" w:rsidP="004850A2">
      <w:pPr>
        <w:rPr>
          <w:sz w:val="22"/>
          <w:szCs w:val="22"/>
        </w:rPr>
      </w:pPr>
      <w:r>
        <w:rPr>
          <w:sz w:val="22"/>
          <w:szCs w:val="22"/>
        </w:rPr>
        <w:t>“</w:t>
      </w:r>
      <w:r w:rsidRPr="004850A2">
        <w:rPr>
          <w:sz w:val="22"/>
          <w:szCs w:val="22"/>
        </w:rPr>
        <w:t xml:space="preserve">With the rise of </w:t>
      </w:r>
      <w:proofErr w:type="spellStart"/>
      <w:r w:rsidRPr="004850A2">
        <w:rPr>
          <w:sz w:val="22"/>
          <w:szCs w:val="22"/>
        </w:rPr>
        <w:t>neopositivism</w:t>
      </w:r>
      <w:proofErr w:type="spellEnd"/>
      <w:r w:rsidRPr="004850A2">
        <w:rPr>
          <w:sz w:val="22"/>
          <w:szCs w:val="22"/>
        </w:rPr>
        <w:t>, the epistemic responsibilities of</w:t>
      </w:r>
      <w:r>
        <w:rPr>
          <w:sz w:val="22"/>
          <w:szCs w:val="22"/>
        </w:rPr>
        <w:t xml:space="preserve"> </w:t>
      </w:r>
      <w:r w:rsidRPr="004850A2">
        <w:rPr>
          <w:sz w:val="22"/>
          <w:szCs w:val="22"/>
        </w:rPr>
        <w:t>theories were radically reinterpreted. Theories became liable only</w:t>
      </w:r>
      <w:r>
        <w:rPr>
          <w:sz w:val="22"/>
          <w:szCs w:val="22"/>
        </w:rPr>
        <w:t xml:space="preserve"> </w:t>
      </w:r>
      <w:r w:rsidRPr="004850A2">
        <w:rPr>
          <w:sz w:val="22"/>
          <w:szCs w:val="22"/>
        </w:rPr>
        <w:t>for what they entailed</w:t>
      </w:r>
      <w:r>
        <w:rPr>
          <w:sz w:val="22"/>
          <w:szCs w:val="22"/>
        </w:rPr>
        <w:t>” (471-472).</w:t>
      </w:r>
    </w:p>
    <w:p w14:paraId="2B7EBC97" w14:textId="77777777" w:rsidR="00C26F11" w:rsidRDefault="00C26F11" w:rsidP="004850A2">
      <w:pPr>
        <w:rPr>
          <w:sz w:val="22"/>
          <w:szCs w:val="22"/>
        </w:rPr>
      </w:pPr>
    </w:p>
    <w:p w14:paraId="33133344" w14:textId="65C65C55" w:rsidR="00C26F11" w:rsidRDefault="00C26F11" w:rsidP="00C26F11">
      <w:pPr>
        <w:rPr>
          <w:sz w:val="22"/>
          <w:szCs w:val="22"/>
        </w:rPr>
      </w:pPr>
      <w:r>
        <w:rPr>
          <w:sz w:val="22"/>
          <w:szCs w:val="22"/>
        </w:rPr>
        <w:t>“</w:t>
      </w:r>
      <w:r w:rsidRPr="00C26F11">
        <w:rPr>
          <w:sz w:val="22"/>
          <w:szCs w:val="22"/>
        </w:rPr>
        <w:t>Where empirical adequacy formerly meant the ability to</w:t>
      </w:r>
      <w:r>
        <w:rPr>
          <w:sz w:val="22"/>
          <w:szCs w:val="22"/>
        </w:rPr>
        <w:t xml:space="preserve"> </w:t>
      </w:r>
      <w:r w:rsidRPr="00C26F11">
        <w:rPr>
          <w:sz w:val="22"/>
          <w:szCs w:val="22"/>
        </w:rPr>
        <w:t>explain and predict all the salient phenomena, it now requires only</w:t>
      </w:r>
      <w:r>
        <w:rPr>
          <w:sz w:val="22"/>
          <w:szCs w:val="22"/>
        </w:rPr>
        <w:t xml:space="preserve"> </w:t>
      </w:r>
      <w:r w:rsidRPr="00C26F11">
        <w:rPr>
          <w:sz w:val="22"/>
          <w:szCs w:val="22"/>
        </w:rPr>
        <w:t>possession of none but true empirical consequences.</w:t>
      </w:r>
      <w:r>
        <w:rPr>
          <w:sz w:val="22"/>
          <w:szCs w:val="22"/>
        </w:rPr>
        <w:t>” (472)</w:t>
      </w:r>
    </w:p>
    <w:p w14:paraId="4AE6E650" w14:textId="77777777" w:rsidR="00F51C2A" w:rsidRDefault="00F51C2A" w:rsidP="00C26F11">
      <w:pPr>
        <w:rPr>
          <w:sz w:val="22"/>
          <w:szCs w:val="22"/>
        </w:rPr>
      </w:pPr>
    </w:p>
    <w:p w14:paraId="3C8B8BC7" w14:textId="77777777" w:rsidR="00426C8E" w:rsidRDefault="00426C8E" w:rsidP="00426C8E">
      <w:pPr>
        <w:rPr>
          <w:sz w:val="22"/>
          <w:szCs w:val="22"/>
        </w:rPr>
      </w:pPr>
      <w:r>
        <w:rPr>
          <w:sz w:val="22"/>
          <w:szCs w:val="22"/>
        </w:rPr>
        <w:t>Questions:</w:t>
      </w:r>
    </w:p>
    <w:p w14:paraId="3AC1EEED" w14:textId="77777777" w:rsidR="00DE4526" w:rsidRDefault="00DE4526" w:rsidP="00C26F11">
      <w:pPr>
        <w:rPr>
          <w:sz w:val="22"/>
          <w:szCs w:val="22"/>
        </w:rPr>
      </w:pPr>
    </w:p>
    <w:p w14:paraId="074BB53D" w14:textId="1E68810A" w:rsidR="00DE4526" w:rsidRDefault="00426C8E" w:rsidP="00426C8E">
      <w:pPr>
        <w:pStyle w:val="ListParagraph"/>
        <w:numPr>
          <w:ilvl w:val="0"/>
          <w:numId w:val="44"/>
        </w:numPr>
        <w:rPr>
          <w:sz w:val="22"/>
          <w:szCs w:val="22"/>
        </w:rPr>
      </w:pPr>
      <w:r>
        <w:rPr>
          <w:sz w:val="22"/>
          <w:szCs w:val="22"/>
        </w:rPr>
        <w:t>On paper: do we think the proponents of underdetermination</w:t>
      </w:r>
      <w:r w:rsidR="007C4ED6">
        <w:rPr>
          <w:sz w:val="22"/>
          <w:szCs w:val="22"/>
        </w:rPr>
        <w:t xml:space="preserve"> would</w:t>
      </w:r>
      <w:r>
        <w:rPr>
          <w:sz w:val="22"/>
          <w:szCs w:val="22"/>
        </w:rPr>
        <w:t xml:space="preserve"> be convinced by this? And were they, historically?</w:t>
      </w:r>
      <w:r w:rsidR="00D86646">
        <w:rPr>
          <w:sz w:val="22"/>
          <w:szCs w:val="22"/>
        </w:rPr>
        <w:t xml:space="preserve"> </w:t>
      </w:r>
    </w:p>
    <w:p w14:paraId="495F6729" w14:textId="7A0FE4A1" w:rsidR="00426C8E" w:rsidRDefault="00570ECC" w:rsidP="00426C8E">
      <w:pPr>
        <w:pStyle w:val="ListParagraph"/>
        <w:numPr>
          <w:ilvl w:val="0"/>
          <w:numId w:val="44"/>
        </w:numPr>
        <w:rPr>
          <w:sz w:val="22"/>
          <w:szCs w:val="22"/>
        </w:rPr>
      </w:pPr>
      <w:r>
        <w:rPr>
          <w:sz w:val="22"/>
          <w:szCs w:val="22"/>
        </w:rPr>
        <w:t xml:space="preserve">Is there a tension between treating theories as sets of logical sentences when we want to investigate their </w:t>
      </w:r>
      <w:r w:rsidR="007838B4">
        <w:rPr>
          <w:sz w:val="22"/>
          <w:szCs w:val="22"/>
        </w:rPr>
        <w:t xml:space="preserve">empirical claims, but insisting that physical theories are importantly more than that when </w:t>
      </w:r>
      <w:r w:rsidR="00A42651">
        <w:rPr>
          <w:sz w:val="22"/>
          <w:szCs w:val="22"/>
        </w:rPr>
        <w:t>we talk about reference?</w:t>
      </w:r>
    </w:p>
    <w:p w14:paraId="2699CE6A" w14:textId="67F61440" w:rsidR="00A42651" w:rsidRDefault="00CF4ABE" w:rsidP="00426C8E">
      <w:pPr>
        <w:pStyle w:val="ListParagraph"/>
        <w:numPr>
          <w:ilvl w:val="0"/>
          <w:numId w:val="44"/>
        </w:numPr>
        <w:rPr>
          <w:sz w:val="22"/>
          <w:szCs w:val="22"/>
        </w:rPr>
      </w:pPr>
      <w:r>
        <w:rPr>
          <w:sz w:val="22"/>
          <w:szCs w:val="22"/>
        </w:rPr>
        <w:t xml:space="preserve">What </w:t>
      </w:r>
      <w:proofErr w:type="spellStart"/>
      <w:r>
        <w:rPr>
          <w:sz w:val="22"/>
          <w:szCs w:val="22"/>
        </w:rPr>
        <w:t>Laudan</w:t>
      </w:r>
      <w:proofErr w:type="spellEnd"/>
      <w:r>
        <w:rPr>
          <w:sz w:val="22"/>
          <w:szCs w:val="22"/>
        </w:rPr>
        <w:t xml:space="preserve"> and </w:t>
      </w:r>
      <w:proofErr w:type="spellStart"/>
      <w:r>
        <w:rPr>
          <w:sz w:val="22"/>
          <w:szCs w:val="22"/>
        </w:rPr>
        <w:t>Leplin</w:t>
      </w:r>
      <w:proofErr w:type="spellEnd"/>
      <w:r>
        <w:rPr>
          <w:sz w:val="22"/>
          <w:szCs w:val="22"/>
        </w:rPr>
        <w:t xml:space="preserve"> are arguing against is a specific logical argument from EE to UD. </w:t>
      </w:r>
      <w:proofErr w:type="gramStart"/>
      <w:r w:rsidR="00A857AE">
        <w:rPr>
          <w:sz w:val="22"/>
          <w:szCs w:val="22"/>
        </w:rPr>
        <w:t>Assuming that</w:t>
      </w:r>
      <w:proofErr w:type="gramEnd"/>
      <w:r w:rsidR="00A857AE">
        <w:rPr>
          <w:sz w:val="22"/>
          <w:szCs w:val="22"/>
        </w:rPr>
        <w:t xml:space="preserve"> they succeed in showing that this argument isn’t sound, </w:t>
      </w:r>
      <w:r w:rsidR="004A374D">
        <w:rPr>
          <w:sz w:val="22"/>
          <w:szCs w:val="22"/>
        </w:rPr>
        <w:t>does that mean that UD is not a severe problem?</w:t>
      </w:r>
      <w:r w:rsidR="00A857AE">
        <w:rPr>
          <w:sz w:val="22"/>
          <w:szCs w:val="22"/>
        </w:rPr>
        <w:t xml:space="preserve"> </w:t>
      </w:r>
      <w:r w:rsidR="006C1E13">
        <w:rPr>
          <w:sz w:val="22"/>
          <w:szCs w:val="22"/>
        </w:rPr>
        <w:t>(i.e., are they correctly characterizing the sources of the problem as a logical argument, rather than a historical observation</w:t>
      </w:r>
      <w:r w:rsidR="000C4FF5">
        <w:rPr>
          <w:sz w:val="22"/>
          <w:szCs w:val="22"/>
        </w:rPr>
        <w:t>, as in Stanford?)</w:t>
      </w:r>
    </w:p>
    <w:p w14:paraId="2364C324" w14:textId="5C4478BF" w:rsidR="007E2935" w:rsidRPr="00426C8E" w:rsidRDefault="007E2935" w:rsidP="00426C8E">
      <w:pPr>
        <w:pStyle w:val="ListParagraph"/>
        <w:numPr>
          <w:ilvl w:val="0"/>
          <w:numId w:val="44"/>
        </w:numPr>
        <w:rPr>
          <w:sz w:val="22"/>
          <w:szCs w:val="22"/>
        </w:rPr>
      </w:pPr>
      <w:r>
        <w:rPr>
          <w:sz w:val="22"/>
          <w:szCs w:val="22"/>
        </w:rPr>
        <w:t xml:space="preserve">Do all the ‘bad relativisms’ described in the beginning really rely on the EE </w:t>
      </w:r>
      <w:r w:rsidRPr="007E2935">
        <w:rPr>
          <w:sz w:val="22"/>
          <w:szCs w:val="22"/>
        </w:rPr>
        <w:sym w:font="Wingdings" w:char="F0E0"/>
      </w:r>
      <w:r>
        <w:rPr>
          <w:sz w:val="22"/>
          <w:szCs w:val="22"/>
        </w:rPr>
        <w:t xml:space="preserve"> UD relationship, considered as a logical argument?</w:t>
      </w:r>
    </w:p>
    <w:p w14:paraId="1CC70959" w14:textId="77777777" w:rsidR="00411E4D" w:rsidRDefault="00411E4D" w:rsidP="00C26F11">
      <w:pPr>
        <w:rPr>
          <w:sz w:val="22"/>
          <w:szCs w:val="22"/>
        </w:rPr>
      </w:pPr>
    </w:p>
    <w:p w14:paraId="12102ACE" w14:textId="6F6CE398" w:rsidR="00411E4D" w:rsidRDefault="00411E4D" w:rsidP="00C26F11">
      <w:pPr>
        <w:rPr>
          <w:sz w:val="22"/>
          <w:szCs w:val="22"/>
        </w:rPr>
      </w:pPr>
      <w:r>
        <w:rPr>
          <w:sz w:val="22"/>
          <w:szCs w:val="22"/>
        </w:rPr>
        <w:t>Gems / Lumps of Coal:</w:t>
      </w:r>
    </w:p>
    <w:p w14:paraId="4EFE595F" w14:textId="77777777" w:rsidR="00411E4D" w:rsidRDefault="00411E4D" w:rsidP="00C26F11">
      <w:pPr>
        <w:rPr>
          <w:sz w:val="22"/>
          <w:szCs w:val="22"/>
        </w:rPr>
      </w:pPr>
    </w:p>
    <w:p w14:paraId="309DAAD7" w14:textId="4A759C9A" w:rsidR="00411E4D" w:rsidRDefault="00411E4D" w:rsidP="00E9174E">
      <w:pPr>
        <w:ind w:left="720"/>
        <w:rPr>
          <w:sz w:val="22"/>
          <w:szCs w:val="22"/>
        </w:rPr>
      </w:pPr>
      <w:r>
        <w:rPr>
          <w:sz w:val="22"/>
          <w:szCs w:val="22"/>
        </w:rPr>
        <w:t xml:space="preserve">#1: This is </w:t>
      </w:r>
      <w:r w:rsidR="00284A2E">
        <w:rPr>
          <w:sz w:val="22"/>
          <w:szCs w:val="22"/>
        </w:rPr>
        <w:t>difficult</w:t>
      </w:r>
      <w:r>
        <w:rPr>
          <w:sz w:val="22"/>
          <w:szCs w:val="22"/>
        </w:rPr>
        <w:t xml:space="preserve"> writing. </w:t>
      </w:r>
      <w:r w:rsidR="00E9174E">
        <w:rPr>
          <w:sz w:val="22"/>
          <w:szCs w:val="22"/>
        </w:rPr>
        <w:t>Many of these sentences make it actively harder for me to understand what is going on.</w:t>
      </w:r>
      <w:r w:rsidR="00FD2F8B">
        <w:rPr>
          <w:sz w:val="22"/>
          <w:szCs w:val="22"/>
        </w:rPr>
        <w:t xml:space="preserve"> They say very little with way too many words, and too many of the words are nouns.</w:t>
      </w:r>
    </w:p>
    <w:p w14:paraId="73820A20" w14:textId="77777777" w:rsidR="00E9174E" w:rsidRDefault="00E9174E" w:rsidP="00E9174E">
      <w:pPr>
        <w:ind w:left="720"/>
        <w:rPr>
          <w:sz w:val="22"/>
          <w:szCs w:val="22"/>
        </w:rPr>
      </w:pPr>
    </w:p>
    <w:p w14:paraId="3B754475" w14:textId="1C95D14A" w:rsidR="00E9174E" w:rsidRDefault="003A15B8" w:rsidP="00E9174E">
      <w:pPr>
        <w:ind w:left="720"/>
        <w:rPr>
          <w:sz w:val="22"/>
          <w:szCs w:val="22"/>
        </w:rPr>
      </w:pPr>
      <w:r>
        <w:rPr>
          <w:sz w:val="22"/>
          <w:szCs w:val="22"/>
        </w:rPr>
        <w:t xml:space="preserve">#2: The link between epistemology and philosophy of science. </w:t>
      </w:r>
      <w:r w:rsidR="00072F8F">
        <w:rPr>
          <w:sz w:val="22"/>
          <w:szCs w:val="22"/>
        </w:rPr>
        <w:t xml:space="preserve">I don’t quite get what’s going on there in </w:t>
      </w:r>
      <w:proofErr w:type="gramStart"/>
      <w:r w:rsidR="00072F8F">
        <w:rPr>
          <w:sz w:val="22"/>
          <w:szCs w:val="22"/>
        </w:rPr>
        <w:t>general</w:t>
      </w:r>
      <w:proofErr w:type="gramEnd"/>
      <w:r w:rsidR="00072F8F">
        <w:rPr>
          <w:sz w:val="22"/>
          <w:szCs w:val="22"/>
        </w:rPr>
        <w:t xml:space="preserve"> but I think it’s important, and </w:t>
      </w:r>
      <w:r w:rsidR="00923DFF">
        <w:rPr>
          <w:sz w:val="22"/>
          <w:szCs w:val="22"/>
        </w:rPr>
        <w:t>problematic</w:t>
      </w:r>
      <w:r w:rsidR="00072F8F">
        <w:rPr>
          <w:sz w:val="22"/>
          <w:szCs w:val="22"/>
        </w:rPr>
        <w:t>.</w:t>
      </w:r>
      <w:r w:rsidR="00923DFF">
        <w:rPr>
          <w:sz w:val="22"/>
          <w:szCs w:val="22"/>
        </w:rPr>
        <w:t xml:space="preserve"> What </w:t>
      </w:r>
      <w:r w:rsidR="00797B45">
        <w:rPr>
          <w:sz w:val="22"/>
          <w:szCs w:val="22"/>
        </w:rPr>
        <w:t>does this link look like when we consider the historical development of the two philosophical subfields?</w:t>
      </w:r>
      <w:r w:rsidR="00F22310">
        <w:rPr>
          <w:sz w:val="22"/>
          <w:szCs w:val="22"/>
        </w:rPr>
        <w:t xml:space="preserve"> And </w:t>
      </w:r>
      <w:r w:rsidR="005E57E3">
        <w:rPr>
          <w:sz w:val="22"/>
          <w:szCs w:val="22"/>
        </w:rPr>
        <w:t xml:space="preserve">if there is a link between skepticism in epistemology and anti-realism in </w:t>
      </w:r>
      <w:proofErr w:type="spellStart"/>
      <w:r w:rsidR="005E57E3">
        <w:rPr>
          <w:sz w:val="22"/>
          <w:szCs w:val="22"/>
        </w:rPr>
        <w:t>philsci</w:t>
      </w:r>
      <w:proofErr w:type="spellEnd"/>
      <w:r w:rsidR="005E57E3">
        <w:rPr>
          <w:sz w:val="22"/>
          <w:szCs w:val="22"/>
        </w:rPr>
        <w:t xml:space="preserve">, is there a corresponding link between Realism and realism in </w:t>
      </w:r>
      <w:proofErr w:type="spellStart"/>
      <w:r w:rsidR="005E57E3">
        <w:rPr>
          <w:sz w:val="22"/>
          <w:szCs w:val="22"/>
        </w:rPr>
        <w:t>philsci</w:t>
      </w:r>
      <w:proofErr w:type="spellEnd"/>
      <w:r w:rsidR="005E57E3">
        <w:rPr>
          <w:sz w:val="22"/>
          <w:szCs w:val="22"/>
        </w:rPr>
        <w:t>?</w:t>
      </w:r>
    </w:p>
    <w:p w14:paraId="1D0FED9F" w14:textId="77777777" w:rsidR="00B42D6D" w:rsidRDefault="00B42D6D" w:rsidP="00E9174E">
      <w:pPr>
        <w:ind w:left="720"/>
        <w:rPr>
          <w:sz w:val="22"/>
          <w:szCs w:val="22"/>
        </w:rPr>
      </w:pPr>
    </w:p>
    <w:p w14:paraId="7CBFAD01" w14:textId="758951D0" w:rsidR="00426C8E" w:rsidRDefault="00B42D6D" w:rsidP="005A05B4">
      <w:pPr>
        <w:ind w:left="720"/>
        <w:rPr>
          <w:sz w:val="22"/>
          <w:szCs w:val="22"/>
        </w:rPr>
      </w:pPr>
      <w:r>
        <w:rPr>
          <w:sz w:val="22"/>
          <w:szCs w:val="22"/>
        </w:rPr>
        <w:t xml:space="preserve">#3: </w:t>
      </w:r>
      <w:r w:rsidR="00D82EC4">
        <w:rPr>
          <w:sz w:val="22"/>
          <w:szCs w:val="22"/>
        </w:rPr>
        <w:t xml:space="preserve">What exactly is the status of the project in which we </w:t>
      </w:r>
      <w:r w:rsidR="00650639">
        <w:rPr>
          <w:sz w:val="22"/>
          <w:szCs w:val="22"/>
        </w:rPr>
        <w:t>reconstruct scientific theories as sets of logical sentences</w:t>
      </w:r>
      <w:r w:rsidR="001C0E6E">
        <w:rPr>
          <w:sz w:val="22"/>
          <w:szCs w:val="22"/>
        </w:rPr>
        <w:t>?</w:t>
      </w:r>
      <w:r w:rsidR="00650639">
        <w:rPr>
          <w:sz w:val="22"/>
          <w:szCs w:val="22"/>
        </w:rPr>
        <w:t xml:space="preserve"> </w:t>
      </w:r>
      <w:r w:rsidR="00E324C2">
        <w:rPr>
          <w:sz w:val="22"/>
          <w:szCs w:val="22"/>
        </w:rPr>
        <w:t>(</w:t>
      </w:r>
      <w:r w:rsidR="00E324C2" w:rsidRPr="00E324C2">
        <w:rPr>
          <w:sz w:val="22"/>
          <w:szCs w:val="22"/>
        </w:rPr>
        <w:sym w:font="Wingdings" w:char="F0E0"/>
      </w:r>
      <w:r w:rsidR="00E324C2">
        <w:rPr>
          <w:sz w:val="22"/>
          <w:szCs w:val="22"/>
        </w:rPr>
        <w:t xml:space="preserve"> in Imitation of Rigor </w:t>
      </w:r>
      <w:r w:rsidR="001D6342">
        <w:rPr>
          <w:sz w:val="22"/>
          <w:szCs w:val="22"/>
        </w:rPr>
        <w:t xml:space="preserve">Wilson seems to tell a story of how </w:t>
      </w:r>
      <w:r w:rsidR="0061002B">
        <w:rPr>
          <w:sz w:val="22"/>
          <w:szCs w:val="22"/>
        </w:rPr>
        <w:t xml:space="preserve">this started during debates about the nature of force in Newtonian physics amongst </w:t>
      </w:r>
      <w:proofErr w:type="gramStart"/>
      <w:r w:rsidR="0061002B">
        <w:rPr>
          <w:sz w:val="22"/>
          <w:szCs w:val="22"/>
        </w:rPr>
        <w:t>e.g.</w:t>
      </w:r>
      <w:proofErr w:type="gramEnd"/>
      <w:r w:rsidR="0061002B">
        <w:rPr>
          <w:sz w:val="22"/>
          <w:szCs w:val="22"/>
        </w:rPr>
        <w:t xml:space="preserve"> Hertz and Mach)</w:t>
      </w:r>
      <w:r w:rsidR="0027070E">
        <w:rPr>
          <w:sz w:val="22"/>
          <w:szCs w:val="22"/>
        </w:rPr>
        <w:t xml:space="preserve"> Do we still think that </w:t>
      </w:r>
      <w:r>
        <w:rPr>
          <w:sz w:val="22"/>
          <w:szCs w:val="22"/>
        </w:rPr>
        <w:t>scientific theories are or should be set of logical sentences from which we can derive other statements</w:t>
      </w:r>
      <w:r w:rsidR="0027070E">
        <w:rPr>
          <w:sz w:val="22"/>
          <w:szCs w:val="22"/>
        </w:rPr>
        <w:t>?</w:t>
      </w:r>
    </w:p>
    <w:sectPr w:rsidR="00426C8E" w:rsidSect="005F344F">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5F4A5" w14:textId="77777777" w:rsidR="00CE469C" w:rsidRDefault="00CE469C" w:rsidP="00F64DDB">
      <w:r>
        <w:separator/>
      </w:r>
    </w:p>
  </w:endnote>
  <w:endnote w:type="continuationSeparator" w:id="0">
    <w:p w14:paraId="2DAA9EF0" w14:textId="77777777" w:rsidR="00CE469C" w:rsidRDefault="00CE469C" w:rsidP="00F6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02352"/>
      <w:docPartObj>
        <w:docPartGallery w:val="Page Numbers (Bottom of Page)"/>
        <w:docPartUnique/>
      </w:docPartObj>
    </w:sdtPr>
    <w:sdtEndPr>
      <w:rPr>
        <w:noProof/>
      </w:rPr>
    </w:sdtEndPr>
    <w:sdtContent>
      <w:p w14:paraId="1E39D423" w14:textId="35E32B48" w:rsidR="00F64DDB" w:rsidRDefault="00F64D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5A2EBD" w14:textId="77777777" w:rsidR="00F64DDB" w:rsidRDefault="00F6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BFC3" w14:textId="77777777" w:rsidR="00CE469C" w:rsidRDefault="00CE469C" w:rsidP="00F64DDB">
      <w:r>
        <w:separator/>
      </w:r>
    </w:p>
  </w:footnote>
  <w:footnote w:type="continuationSeparator" w:id="0">
    <w:p w14:paraId="64BCE540" w14:textId="77777777" w:rsidR="00CE469C" w:rsidRDefault="00CE469C" w:rsidP="00F64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5A8"/>
    <w:multiLevelType w:val="hybridMultilevel"/>
    <w:tmpl w:val="6682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F2E19"/>
    <w:multiLevelType w:val="hybridMultilevel"/>
    <w:tmpl w:val="6A9AF9B8"/>
    <w:lvl w:ilvl="0" w:tplc="E580F66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07E56"/>
    <w:multiLevelType w:val="hybridMultilevel"/>
    <w:tmpl w:val="3234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13969"/>
    <w:multiLevelType w:val="hybridMultilevel"/>
    <w:tmpl w:val="6C3CBC9E"/>
    <w:lvl w:ilvl="0" w:tplc="888E2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1E5F"/>
    <w:multiLevelType w:val="hybridMultilevel"/>
    <w:tmpl w:val="9D403222"/>
    <w:lvl w:ilvl="0" w:tplc="C720C778">
      <w:start w:val="1"/>
      <w:numFmt w:val="decimal"/>
      <w:lvlText w:val="%1."/>
      <w:lvlJc w:val="left"/>
      <w:pPr>
        <w:ind w:left="720" w:hanging="360"/>
      </w:pPr>
    </w:lvl>
    <w:lvl w:ilvl="1" w:tplc="EC38C8DE">
      <w:start w:val="1"/>
      <w:numFmt w:val="lowerLetter"/>
      <w:lvlText w:val="%2."/>
      <w:lvlJc w:val="left"/>
      <w:pPr>
        <w:ind w:left="1440" w:hanging="360"/>
      </w:pPr>
    </w:lvl>
    <w:lvl w:ilvl="2" w:tplc="9C028B7E">
      <w:start w:val="1"/>
      <w:numFmt w:val="lowerRoman"/>
      <w:lvlText w:val="%3."/>
      <w:lvlJc w:val="right"/>
      <w:pPr>
        <w:ind w:left="2160" w:hanging="180"/>
      </w:pPr>
    </w:lvl>
    <w:lvl w:ilvl="3" w:tplc="EBA47944">
      <w:start w:val="1"/>
      <w:numFmt w:val="decimal"/>
      <w:lvlText w:val="%4."/>
      <w:lvlJc w:val="left"/>
      <w:pPr>
        <w:ind w:left="2880" w:hanging="360"/>
      </w:pPr>
    </w:lvl>
    <w:lvl w:ilvl="4" w:tplc="BBC27F8C">
      <w:start w:val="1"/>
      <w:numFmt w:val="lowerLetter"/>
      <w:lvlText w:val="%5."/>
      <w:lvlJc w:val="left"/>
      <w:pPr>
        <w:ind w:left="3600" w:hanging="360"/>
      </w:pPr>
    </w:lvl>
    <w:lvl w:ilvl="5" w:tplc="B92C56DE">
      <w:start w:val="1"/>
      <w:numFmt w:val="lowerRoman"/>
      <w:lvlText w:val="%6."/>
      <w:lvlJc w:val="right"/>
      <w:pPr>
        <w:ind w:left="4320" w:hanging="180"/>
      </w:pPr>
    </w:lvl>
    <w:lvl w:ilvl="6" w:tplc="157C854E">
      <w:start w:val="1"/>
      <w:numFmt w:val="decimal"/>
      <w:lvlText w:val="%7."/>
      <w:lvlJc w:val="left"/>
      <w:pPr>
        <w:ind w:left="5040" w:hanging="360"/>
      </w:pPr>
    </w:lvl>
    <w:lvl w:ilvl="7" w:tplc="82CEB58A">
      <w:start w:val="1"/>
      <w:numFmt w:val="lowerLetter"/>
      <w:lvlText w:val="%8."/>
      <w:lvlJc w:val="left"/>
      <w:pPr>
        <w:ind w:left="5760" w:hanging="360"/>
      </w:pPr>
    </w:lvl>
    <w:lvl w:ilvl="8" w:tplc="E8941D20">
      <w:start w:val="1"/>
      <w:numFmt w:val="lowerRoman"/>
      <w:lvlText w:val="%9."/>
      <w:lvlJc w:val="right"/>
      <w:pPr>
        <w:ind w:left="6480" w:hanging="180"/>
      </w:pPr>
    </w:lvl>
  </w:abstractNum>
  <w:abstractNum w:abstractNumId="5" w15:restartNumberingAfterBreak="0">
    <w:nsid w:val="0F265EC2"/>
    <w:multiLevelType w:val="hybridMultilevel"/>
    <w:tmpl w:val="BD0C22B2"/>
    <w:lvl w:ilvl="0" w:tplc="7292E7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57947"/>
    <w:multiLevelType w:val="hybridMultilevel"/>
    <w:tmpl w:val="1CDA4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C03D6"/>
    <w:multiLevelType w:val="hybridMultilevel"/>
    <w:tmpl w:val="73C6CFFC"/>
    <w:lvl w:ilvl="0" w:tplc="6E52B3C8">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7B2313"/>
    <w:multiLevelType w:val="hybridMultilevel"/>
    <w:tmpl w:val="35C63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E01B1"/>
    <w:multiLevelType w:val="hybridMultilevel"/>
    <w:tmpl w:val="64AEB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65197"/>
    <w:multiLevelType w:val="hybridMultilevel"/>
    <w:tmpl w:val="00AC2D98"/>
    <w:lvl w:ilvl="0" w:tplc="8C10DBFC">
      <w:start w:val="5"/>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BD41AC"/>
    <w:multiLevelType w:val="hybridMultilevel"/>
    <w:tmpl w:val="6156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C0958"/>
    <w:multiLevelType w:val="hybridMultilevel"/>
    <w:tmpl w:val="F4C82C76"/>
    <w:lvl w:ilvl="0" w:tplc="45182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3B2298"/>
    <w:multiLevelType w:val="hybridMultilevel"/>
    <w:tmpl w:val="D998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C353A"/>
    <w:multiLevelType w:val="hybridMultilevel"/>
    <w:tmpl w:val="9B3CBCD6"/>
    <w:lvl w:ilvl="0" w:tplc="E580F66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2264B"/>
    <w:multiLevelType w:val="hybridMultilevel"/>
    <w:tmpl w:val="9118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B48E6"/>
    <w:multiLevelType w:val="hybridMultilevel"/>
    <w:tmpl w:val="1B142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90561"/>
    <w:multiLevelType w:val="hybridMultilevel"/>
    <w:tmpl w:val="D3A4E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43B82"/>
    <w:multiLevelType w:val="hybridMultilevel"/>
    <w:tmpl w:val="FA948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803DC"/>
    <w:multiLevelType w:val="hybridMultilevel"/>
    <w:tmpl w:val="6C8E0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F0E17"/>
    <w:multiLevelType w:val="hybridMultilevel"/>
    <w:tmpl w:val="6C92BBCE"/>
    <w:lvl w:ilvl="0" w:tplc="B3CAFF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7946C5"/>
    <w:multiLevelType w:val="hybridMultilevel"/>
    <w:tmpl w:val="FB4C4032"/>
    <w:lvl w:ilvl="0" w:tplc="D9ECE60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802B9"/>
    <w:multiLevelType w:val="hybridMultilevel"/>
    <w:tmpl w:val="87E862E8"/>
    <w:lvl w:ilvl="0" w:tplc="DEBEDD8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80E72"/>
    <w:multiLevelType w:val="hybridMultilevel"/>
    <w:tmpl w:val="BF92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3059CD"/>
    <w:multiLevelType w:val="hybridMultilevel"/>
    <w:tmpl w:val="0FBE6C94"/>
    <w:lvl w:ilvl="0" w:tplc="CEE48B80">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8C17ED"/>
    <w:multiLevelType w:val="hybridMultilevel"/>
    <w:tmpl w:val="326A5998"/>
    <w:lvl w:ilvl="0" w:tplc="66ECC7C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AA06AB"/>
    <w:multiLevelType w:val="hybridMultilevel"/>
    <w:tmpl w:val="F248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340D1"/>
    <w:multiLevelType w:val="multilevel"/>
    <w:tmpl w:val="EAA2F5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6307228"/>
    <w:multiLevelType w:val="hybridMultilevel"/>
    <w:tmpl w:val="7BB09810"/>
    <w:lvl w:ilvl="0" w:tplc="5FF82E1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3301D"/>
    <w:multiLevelType w:val="hybridMultilevel"/>
    <w:tmpl w:val="2B2C7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C62E08"/>
    <w:multiLevelType w:val="hybridMultilevel"/>
    <w:tmpl w:val="53DC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A6347"/>
    <w:multiLevelType w:val="hybridMultilevel"/>
    <w:tmpl w:val="E15873AE"/>
    <w:lvl w:ilvl="0" w:tplc="75FA830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64E1B"/>
    <w:multiLevelType w:val="hybridMultilevel"/>
    <w:tmpl w:val="9D52D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740440"/>
    <w:multiLevelType w:val="hybridMultilevel"/>
    <w:tmpl w:val="78B07D50"/>
    <w:lvl w:ilvl="0" w:tplc="C9787B6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0D643B"/>
    <w:multiLevelType w:val="hybridMultilevel"/>
    <w:tmpl w:val="11F09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E37536"/>
    <w:multiLevelType w:val="hybridMultilevel"/>
    <w:tmpl w:val="77AEC104"/>
    <w:lvl w:ilvl="0" w:tplc="5FF82E1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D965A2"/>
    <w:multiLevelType w:val="hybridMultilevel"/>
    <w:tmpl w:val="8BB29980"/>
    <w:lvl w:ilvl="0" w:tplc="5A3E8DC8">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AD6F32"/>
    <w:multiLevelType w:val="hybridMultilevel"/>
    <w:tmpl w:val="814A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B01013"/>
    <w:multiLevelType w:val="hybridMultilevel"/>
    <w:tmpl w:val="ABDEE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AB2244"/>
    <w:multiLevelType w:val="hybridMultilevel"/>
    <w:tmpl w:val="8F926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561EDE"/>
    <w:multiLevelType w:val="hybridMultilevel"/>
    <w:tmpl w:val="F5D0BF1E"/>
    <w:lvl w:ilvl="0" w:tplc="16B0C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AC0385"/>
    <w:multiLevelType w:val="hybridMultilevel"/>
    <w:tmpl w:val="FDE86320"/>
    <w:lvl w:ilvl="0" w:tplc="CDA4C8B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D75BD3"/>
    <w:multiLevelType w:val="hybridMultilevel"/>
    <w:tmpl w:val="0EB0B3EC"/>
    <w:lvl w:ilvl="0" w:tplc="29B0A4BA">
      <w:start w:val="1"/>
      <w:numFmt w:val="bullet"/>
      <w:lvlText w:val=""/>
      <w:lvlJc w:val="left"/>
      <w:pPr>
        <w:ind w:left="1080" w:hanging="360"/>
      </w:pPr>
      <w:rPr>
        <w:rFonts w:ascii="Symbol" w:hAnsi="Symbol" w:hint="default"/>
      </w:rPr>
    </w:lvl>
    <w:lvl w:ilvl="1" w:tplc="07B4C120" w:tentative="1">
      <w:start w:val="1"/>
      <w:numFmt w:val="bullet"/>
      <w:lvlText w:val="o"/>
      <w:lvlJc w:val="left"/>
      <w:pPr>
        <w:ind w:left="1800" w:hanging="360"/>
      </w:pPr>
      <w:rPr>
        <w:rFonts w:ascii="Courier New" w:hAnsi="Courier New" w:hint="default"/>
      </w:rPr>
    </w:lvl>
    <w:lvl w:ilvl="2" w:tplc="927C1954" w:tentative="1">
      <w:start w:val="1"/>
      <w:numFmt w:val="bullet"/>
      <w:lvlText w:val=""/>
      <w:lvlJc w:val="left"/>
      <w:pPr>
        <w:ind w:left="2520" w:hanging="360"/>
      </w:pPr>
      <w:rPr>
        <w:rFonts w:ascii="Wingdings" w:hAnsi="Wingdings" w:hint="default"/>
      </w:rPr>
    </w:lvl>
    <w:lvl w:ilvl="3" w:tplc="253E0AFA" w:tentative="1">
      <w:start w:val="1"/>
      <w:numFmt w:val="bullet"/>
      <w:lvlText w:val=""/>
      <w:lvlJc w:val="left"/>
      <w:pPr>
        <w:ind w:left="3240" w:hanging="360"/>
      </w:pPr>
      <w:rPr>
        <w:rFonts w:ascii="Symbol" w:hAnsi="Symbol" w:hint="default"/>
      </w:rPr>
    </w:lvl>
    <w:lvl w:ilvl="4" w:tplc="719A8EE2" w:tentative="1">
      <w:start w:val="1"/>
      <w:numFmt w:val="bullet"/>
      <w:lvlText w:val="o"/>
      <w:lvlJc w:val="left"/>
      <w:pPr>
        <w:ind w:left="3960" w:hanging="360"/>
      </w:pPr>
      <w:rPr>
        <w:rFonts w:ascii="Courier New" w:hAnsi="Courier New" w:hint="default"/>
      </w:rPr>
    </w:lvl>
    <w:lvl w:ilvl="5" w:tplc="F9DE6CF6" w:tentative="1">
      <w:start w:val="1"/>
      <w:numFmt w:val="bullet"/>
      <w:lvlText w:val=""/>
      <w:lvlJc w:val="left"/>
      <w:pPr>
        <w:ind w:left="4680" w:hanging="360"/>
      </w:pPr>
      <w:rPr>
        <w:rFonts w:ascii="Wingdings" w:hAnsi="Wingdings" w:hint="default"/>
      </w:rPr>
    </w:lvl>
    <w:lvl w:ilvl="6" w:tplc="981CD622" w:tentative="1">
      <w:start w:val="1"/>
      <w:numFmt w:val="bullet"/>
      <w:lvlText w:val=""/>
      <w:lvlJc w:val="left"/>
      <w:pPr>
        <w:ind w:left="5400" w:hanging="360"/>
      </w:pPr>
      <w:rPr>
        <w:rFonts w:ascii="Symbol" w:hAnsi="Symbol" w:hint="default"/>
      </w:rPr>
    </w:lvl>
    <w:lvl w:ilvl="7" w:tplc="4D6A391A" w:tentative="1">
      <w:start w:val="1"/>
      <w:numFmt w:val="bullet"/>
      <w:lvlText w:val="o"/>
      <w:lvlJc w:val="left"/>
      <w:pPr>
        <w:ind w:left="6120" w:hanging="360"/>
      </w:pPr>
      <w:rPr>
        <w:rFonts w:ascii="Courier New" w:hAnsi="Courier New" w:hint="default"/>
      </w:rPr>
    </w:lvl>
    <w:lvl w:ilvl="8" w:tplc="FC8C40A8" w:tentative="1">
      <w:start w:val="1"/>
      <w:numFmt w:val="bullet"/>
      <w:lvlText w:val=""/>
      <w:lvlJc w:val="left"/>
      <w:pPr>
        <w:ind w:left="6840" w:hanging="360"/>
      </w:pPr>
      <w:rPr>
        <w:rFonts w:ascii="Wingdings" w:hAnsi="Wingdings" w:hint="default"/>
      </w:rPr>
    </w:lvl>
  </w:abstractNum>
  <w:abstractNum w:abstractNumId="43" w15:restartNumberingAfterBreak="0">
    <w:nsid w:val="6D2C6D80"/>
    <w:multiLevelType w:val="hybridMultilevel"/>
    <w:tmpl w:val="0A909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383333"/>
    <w:multiLevelType w:val="hybridMultilevel"/>
    <w:tmpl w:val="7B4C92C0"/>
    <w:lvl w:ilvl="0" w:tplc="E4A41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36D75BE"/>
    <w:multiLevelType w:val="hybridMultilevel"/>
    <w:tmpl w:val="5C64DAE0"/>
    <w:lvl w:ilvl="0" w:tplc="05BA2F6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67D728A"/>
    <w:multiLevelType w:val="hybridMultilevel"/>
    <w:tmpl w:val="3A006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7D1F2C"/>
    <w:multiLevelType w:val="hybridMultilevel"/>
    <w:tmpl w:val="E57C42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27"/>
  </w:num>
  <w:num w:numId="4">
    <w:abstractNumId w:val="2"/>
  </w:num>
  <w:num w:numId="5">
    <w:abstractNumId w:val="30"/>
  </w:num>
  <w:num w:numId="6">
    <w:abstractNumId w:val="23"/>
  </w:num>
  <w:num w:numId="7">
    <w:abstractNumId w:val="26"/>
  </w:num>
  <w:num w:numId="8">
    <w:abstractNumId w:val="18"/>
  </w:num>
  <w:num w:numId="9">
    <w:abstractNumId w:val="24"/>
  </w:num>
  <w:num w:numId="10">
    <w:abstractNumId w:val="45"/>
  </w:num>
  <w:num w:numId="11">
    <w:abstractNumId w:val="29"/>
  </w:num>
  <w:num w:numId="12">
    <w:abstractNumId w:val="11"/>
  </w:num>
  <w:num w:numId="13">
    <w:abstractNumId w:val="0"/>
  </w:num>
  <w:num w:numId="14">
    <w:abstractNumId w:val="41"/>
  </w:num>
  <w:num w:numId="15">
    <w:abstractNumId w:val="31"/>
  </w:num>
  <w:num w:numId="16">
    <w:abstractNumId w:val="38"/>
  </w:num>
  <w:num w:numId="17">
    <w:abstractNumId w:val="42"/>
  </w:num>
  <w:num w:numId="18">
    <w:abstractNumId w:val="35"/>
  </w:num>
  <w:num w:numId="19">
    <w:abstractNumId w:val="28"/>
  </w:num>
  <w:num w:numId="20">
    <w:abstractNumId w:val="37"/>
  </w:num>
  <w:num w:numId="21">
    <w:abstractNumId w:val="13"/>
  </w:num>
  <w:num w:numId="22">
    <w:abstractNumId w:val="5"/>
  </w:num>
  <w:num w:numId="23">
    <w:abstractNumId w:val="12"/>
  </w:num>
  <w:num w:numId="24">
    <w:abstractNumId w:val="7"/>
  </w:num>
  <w:num w:numId="25">
    <w:abstractNumId w:val="22"/>
  </w:num>
  <w:num w:numId="26">
    <w:abstractNumId w:val="3"/>
  </w:num>
  <w:num w:numId="27">
    <w:abstractNumId w:val="33"/>
  </w:num>
  <w:num w:numId="28">
    <w:abstractNumId w:val="14"/>
  </w:num>
  <w:num w:numId="29">
    <w:abstractNumId w:val="44"/>
  </w:num>
  <w:num w:numId="30">
    <w:abstractNumId w:val="1"/>
  </w:num>
  <w:num w:numId="31">
    <w:abstractNumId w:val="10"/>
  </w:num>
  <w:num w:numId="32">
    <w:abstractNumId w:val="8"/>
  </w:num>
  <w:num w:numId="33">
    <w:abstractNumId w:val="15"/>
  </w:num>
  <w:num w:numId="34">
    <w:abstractNumId w:val="9"/>
  </w:num>
  <w:num w:numId="35">
    <w:abstractNumId w:val="34"/>
  </w:num>
  <w:num w:numId="36">
    <w:abstractNumId w:val="32"/>
  </w:num>
  <w:num w:numId="37">
    <w:abstractNumId w:val="16"/>
  </w:num>
  <w:num w:numId="38">
    <w:abstractNumId w:val="39"/>
  </w:num>
  <w:num w:numId="39">
    <w:abstractNumId w:val="25"/>
  </w:num>
  <w:num w:numId="40">
    <w:abstractNumId w:val="46"/>
  </w:num>
  <w:num w:numId="41">
    <w:abstractNumId w:val="6"/>
  </w:num>
  <w:num w:numId="42">
    <w:abstractNumId w:val="17"/>
  </w:num>
  <w:num w:numId="43">
    <w:abstractNumId w:val="21"/>
  </w:num>
  <w:num w:numId="44">
    <w:abstractNumId w:val="19"/>
  </w:num>
  <w:num w:numId="45">
    <w:abstractNumId w:val="20"/>
  </w:num>
  <w:num w:numId="46">
    <w:abstractNumId w:val="47"/>
  </w:num>
  <w:num w:numId="47">
    <w:abstractNumId w:val="4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03"/>
    <w:rsid w:val="00000925"/>
    <w:rsid w:val="00003716"/>
    <w:rsid w:val="0001252E"/>
    <w:rsid w:val="00017D1D"/>
    <w:rsid w:val="00023832"/>
    <w:rsid w:val="00024AD5"/>
    <w:rsid w:val="0003090B"/>
    <w:rsid w:val="00032B68"/>
    <w:rsid w:val="00034512"/>
    <w:rsid w:val="00037AA0"/>
    <w:rsid w:val="000401F0"/>
    <w:rsid w:val="00040460"/>
    <w:rsid w:val="00042853"/>
    <w:rsid w:val="00043DF1"/>
    <w:rsid w:val="00043E33"/>
    <w:rsid w:val="0004429E"/>
    <w:rsid w:val="0004440B"/>
    <w:rsid w:val="000536B6"/>
    <w:rsid w:val="00053A9E"/>
    <w:rsid w:val="00054CBF"/>
    <w:rsid w:val="00061C7C"/>
    <w:rsid w:val="0006263C"/>
    <w:rsid w:val="0006474D"/>
    <w:rsid w:val="00065825"/>
    <w:rsid w:val="0007235F"/>
    <w:rsid w:val="00072F8F"/>
    <w:rsid w:val="000739FD"/>
    <w:rsid w:val="0007438F"/>
    <w:rsid w:val="0008025F"/>
    <w:rsid w:val="00095537"/>
    <w:rsid w:val="00097690"/>
    <w:rsid w:val="000A0BA8"/>
    <w:rsid w:val="000A28D3"/>
    <w:rsid w:val="000A6165"/>
    <w:rsid w:val="000A6BF4"/>
    <w:rsid w:val="000B0F47"/>
    <w:rsid w:val="000B66FE"/>
    <w:rsid w:val="000B78B6"/>
    <w:rsid w:val="000C4FF5"/>
    <w:rsid w:val="000C54A0"/>
    <w:rsid w:val="000D0C31"/>
    <w:rsid w:val="000D2C91"/>
    <w:rsid w:val="000D2FA7"/>
    <w:rsid w:val="000E7B8A"/>
    <w:rsid w:val="000F00DD"/>
    <w:rsid w:val="000F3833"/>
    <w:rsid w:val="000F576A"/>
    <w:rsid w:val="001015BB"/>
    <w:rsid w:val="001073AE"/>
    <w:rsid w:val="00114564"/>
    <w:rsid w:val="001163C7"/>
    <w:rsid w:val="00116E7E"/>
    <w:rsid w:val="001174E0"/>
    <w:rsid w:val="00121111"/>
    <w:rsid w:val="00122A8A"/>
    <w:rsid w:val="00123274"/>
    <w:rsid w:val="00130C33"/>
    <w:rsid w:val="001313EA"/>
    <w:rsid w:val="001317F3"/>
    <w:rsid w:val="00131A87"/>
    <w:rsid w:val="00131F21"/>
    <w:rsid w:val="00134E65"/>
    <w:rsid w:val="00140B6E"/>
    <w:rsid w:val="00146896"/>
    <w:rsid w:val="00150662"/>
    <w:rsid w:val="00151C47"/>
    <w:rsid w:val="00153162"/>
    <w:rsid w:val="00153579"/>
    <w:rsid w:val="00156174"/>
    <w:rsid w:val="00165622"/>
    <w:rsid w:val="00172DAE"/>
    <w:rsid w:val="001761A2"/>
    <w:rsid w:val="00184FD0"/>
    <w:rsid w:val="001856B6"/>
    <w:rsid w:val="00186C92"/>
    <w:rsid w:val="00195470"/>
    <w:rsid w:val="00196854"/>
    <w:rsid w:val="001A00FC"/>
    <w:rsid w:val="001A2A94"/>
    <w:rsid w:val="001A30D1"/>
    <w:rsid w:val="001A36BC"/>
    <w:rsid w:val="001A5CB1"/>
    <w:rsid w:val="001B03A1"/>
    <w:rsid w:val="001B11C2"/>
    <w:rsid w:val="001B12A7"/>
    <w:rsid w:val="001C0E6E"/>
    <w:rsid w:val="001C1631"/>
    <w:rsid w:val="001C30A3"/>
    <w:rsid w:val="001C473A"/>
    <w:rsid w:val="001C6F81"/>
    <w:rsid w:val="001D12B2"/>
    <w:rsid w:val="001D1563"/>
    <w:rsid w:val="001D310D"/>
    <w:rsid w:val="001D37A7"/>
    <w:rsid w:val="001D6142"/>
    <w:rsid w:val="001D6342"/>
    <w:rsid w:val="001D6AD6"/>
    <w:rsid w:val="001E0493"/>
    <w:rsid w:val="001E2648"/>
    <w:rsid w:val="001E298F"/>
    <w:rsid w:val="001E53E5"/>
    <w:rsid w:val="001F2D8D"/>
    <w:rsid w:val="00201105"/>
    <w:rsid w:val="002048D4"/>
    <w:rsid w:val="0020508F"/>
    <w:rsid w:val="00206F40"/>
    <w:rsid w:val="00210D27"/>
    <w:rsid w:val="0021214D"/>
    <w:rsid w:val="002135C1"/>
    <w:rsid w:val="00214111"/>
    <w:rsid w:val="002164CC"/>
    <w:rsid w:val="00221BA0"/>
    <w:rsid w:val="00221C5D"/>
    <w:rsid w:val="00224CE0"/>
    <w:rsid w:val="002278F3"/>
    <w:rsid w:val="00232EA0"/>
    <w:rsid w:val="00233DD6"/>
    <w:rsid w:val="002441B4"/>
    <w:rsid w:val="00245366"/>
    <w:rsid w:val="002502FB"/>
    <w:rsid w:val="002572C5"/>
    <w:rsid w:val="00262A82"/>
    <w:rsid w:val="00263F24"/>
    <w:rsid w:val="002671AA"/>
    <w:rsid w:val="00267DE3"/>
    <w:rsid w:val="0027070E"/>
    <w:rsid w:val="00271E5A"/>
    <w:rsid w:val="00274CDD"/>
    <w:rsid w:val="002759FE"/>
    <w:rsid w:val="00281101"/>
    <w:rsid w:val="00282AB4"/>
    <w:rsid w:val="00284A2E"/>
    <w:rsid w:val="00286D73"/>
    <w:rsid w:val="002924F7"/>
    <w:rsid w:val="002B5795"/>
    <w:rsid w:val="002B766D"/>
    <w:rsid w:val="002C35F1"/>
    <w:rsid w:val="002C43D4"/>
    <w:rsid w:val="002D1EC3"/>
    <w:rsid w:val="002D4F31"/>
    <w:rsid w:val="002D57A8"/>
    <w:rsid w:val="002D7B78"/>
    <w:rsid w:val="002D7F59"/>
    <w:rsid w:val="002E16B6"/>
    <w:rsid w:val="002E3444"/>
    <w:rsid w:val="002E56CE"/>
    <w:rsid w:val="002E6802"/>
    <w:rsid w:val="002F0678"/>
    <w:rsid w:val="002F3BB2"/>
    <w:rsid w:val="00300C3A"/>
    <w:rsid w:val="003044DE"/>
    <w:rsid w:val="003129FB"/>
    <w:rsid w:val="0031616C"/>
    <w:rsid w:val="00321A0C"/>
    <w:rsid w:val="00322A35"/>
    <w:rsid w:val="00325043"/>
    <w:rsid w:val="00326877"/>
    <w:rsid w:val="00336CAD"/>
    <w:rsid w:val="0035019A"/>
    <w:rsid w:val="00352455"/>
    <w:rsid w:val="00354668"/>
    <w:rsid w:val="0036664E"/>
    <w:rsid w:val="00367518"/>
    <w:rsid w:val="003758D6"/>
    <w:rsid w:val="00377827"/>
    <w:rsid w:val="00386B5A"/>
    <w:rsid w:val="003900C1"/>
    <w:rsid w:val="003913D8"/>
    <w:rsid w:val="00391D28"/>
    <w:rsid w:val="00394850"/>
    <w:rsid w:val="003A15B8"/>
    <w:rsid w:val="003A5916"/>
    <w:rsid w:val="003A7063"/>
    <w:rsid w:val="003B3C0D"/>
    <w:rsid w:val="003B7D04"/>
    <w:rsid w:val="003C1516"/>
    <w:rsid w:val="003C2249"/>
    <w:rsid w:val="003C54AF"/>
    <w:rsid w:val="003D4296"/>
    <w:rsid w:val="003E0E88"/>
    <w:rsid w:val="003E37AF"/>
    <w:rsid w:val="003E3AC6"/>
    <w:rsid w:val="003F02BC"/>
    <w:rsid w:val="003F3232"/>
    <w:rsid w:val="003F5D98"/>
    <w:rsid w:val="003F71DC"/>
    <w:rsid w:val="0040549B"/>
    <w:rsid w:val="0041151D"/>
    <w:rsid w:val="00411E4D"/>
    <w:rsid w:val="00412F01"/>
    <w:rsid w:val="00413682"/>
    <w:rsid w:val="004172D2"/>
    <w:rsid w:val="00417A11"/>
    <w:rsid w:val="00426833"/>
    <w:rsid w:val="00426C8E"/>
    <w:rsid w:val="00427146"/>
    <w:rsid w:val="00430D72"/>
    <w:rsid w:val="00433AD2"/>
    <w:rsid w:val="00435032"/>
    <w:rsid w:val="00437F8A"/>
    <w:rsid w:val="00440061"/>
    <w:rsid w:val="00440D76"/>
    <w:rsid w:val="00441C39"/>
    <w:rsid w:val="00442DEE"/>
    <w:rsid w:val="00443438"/>
    <w:rsid w:val="00446D01"/>
    <w:rsid w:val="00452685"/>
    <w:rsid w:val="0045287A"/>
    <w:rsid w:val="00452A47"/>
    <w:rsid w:val="004553B0"/>
    <w:rsid w:val="00455688"/>
    <w:rsid w:val="00456507"/>
    <w:rsid w:val="0046193D"/>
    <w:rsid w:val="004624C7"/>
    <w:rsid w:val="00476F7A"/>
    <w:rsid w:val="00481F61"/>
    <w:rsid w:val="00483FA0"/>
    <w:rsid w:val="004850A2"/>
    <w:rsid w:val="00487109"/>
    <w:rsid w:val="00494330"/>
    <w:rsid w:val="00495D98"/>
    <w:rsid w:val="00497A27"/>
    <w:rsid w:val="004A374D"/>
    <w:rsid w:val="004A4F03"/>
    <w:rsid w:val="004B0417"/>
    <w:rsid w:val="004B553C"/>
    <w:rsid w:val="004C4A5C"/>
    <w:rsid w:val="004C7E87"/>
    <w:rsid w:val="004E1363"/>
    <w:rsid w:val="004E1379"/>
    <w:rsid w:val="004E19F4"/>
    <w:rsid w:val="004E2BD8"/>
    <w:rsid w:val="004E409A"/>
    <w:rsid w:val="004E460C"/>
    <w:rsid w:val="004E4F63"/>
    <w:rsid w:val="004F0947"/>
    <w:rsid w:val="004F2A4F"/>
    <w:rsid w:val="004F323C"/>
    <w:rsid w:val="004F4886"/>
    <w:rsid w:val="005039DB"/>
    <w:rsid w:val="005070FD"/>
    <w:rsid w:val="005102F6"/>
    <w:rsid w:val="00512ED0"/>
    <w:rsid w:val="00517515"/>
    <w:rsid w:val="00517A78"/>
    <w:rsid w:val="00521250"/>
    <w:rsid w:val="00524492"/>
    <w:rsid w:val="00524F1B"/>
    <w:rsid w:val="00530C96"/>
    <w:rsid w:val="00530D02"/>
    <w:rsid w:val="005355C0"/>
    <w:rsid w:val="00540237"/>
    <w:rsid w:val="0054044B"/>
    <w:rsid w:val="005443E0"/>
    <w:rsid w:val="00553559"/>
    <w:rsid w:val="00563ECC"/>
    <w:rsid w:val="00570484"/>
    <w:rsid w:val="00570ECC"/>
    <w:rsid w:val="0057362A"/>
    <w:rsid w:val="00576ACF"/>
    <w:rsid w:val="00583EFA"/>
    <w:rsid w:val="00586508"/>
    <w:rsid w:val="005A05B4"/>
    <w:rsid w:val="005A16E7"/>
    <w:rsid w:val="005A1A9C"/>
    <w:rsid w:val="005A353A"/>
    <w:rsid w:val="005A7CDB"/>
    <w:rsid w:val="005B649A"/>
    <w:rsid w:val="005B7368"/>
    <w:rsid w:val="005C093E"/>
    <w:rsid w:val="005C0B8F"/>
    <w:rsid w:val="005C0C43"/>
    <w:rsid w:val="005C4D03"/>
    <w:rsid w:val="005C6514"/>
    <w:rsid w:val="005E03E7"/>
    <w:rsid w:val="005E49CA"/>
    <w:rsid w:val="005E57E3"/>
    <w:rsid w:val="005E7FDC"/>
    <w:rsid w:val="005F1E50"/>
    <w:rsid w:val="005F2F37"/>
    <w:rsid w:val="005F3121"/>
    <w:rsid w:val="00600085"/>
    <w:rsid w:val="00605022"/>
    <w:rsid w:val="00605204"/>
    <w:rsid w:val="00605B3E"/>
    <w:rsid w:val="0061002B"/>
    <w:rsid w:val="0061345F"/>
    <w:rsid w:val="00613544"/>
    <w:rsid w:val="006217B0"/>
    <w:rsid w:val="006308FC"/>
    <w:rsid w:val="00631C0F"/>
    <w:rsid w:val="00632BBE"/>
    <w:rsid w:val="00633D74"/>
    <w:rsid w:val="006340AB"/>
    <w:rsid w:val="00635EC9"/>
    <w:rsid w:val="00637F87"/>
    <w:rsid w:val="00641DEE"/>
    <w:rsid w:val="00643B87"/>
    <w:rsid w:val="00647284"/>
    <w:rsid w:val="006505C1"/>
    <w:rsid w:val="00650639"/>
    <w:rsid w:val="0065760B"/>
    <w:rsid w:val="006604A5"/>
    <w:rsid w:val="00662005"/>
    <w:rsid w:val="00664DA1"/>
    <w:rsid w:val="00667E2A"/>
    <w:rsid w:val="00670D76"/>
    <w:rsid w:val="0067197C"/>
    <w:rsid w:val="00673815"/>
    <w:rsid w:val="00675BD1"/>
    <w:rsid w:val="00691E0F"/>
    <w:rsid w:val="0069260E"/>
    <w:rsid w:val="00697A9C"/>
    <w:rsid w:val="006A03FF"/>
    <w:rsid w:val="006A06AF"/>
    <w:rsid w:val="006A3350"/>
    <w:rsid w:val="006A5141"/>
    <w:rsid w:val="006B2BF0"/>
    <w:rsid w:val="006B3D42"/>
    <w:rsid w:val="006B4C28"/>
    <w:rsid w:val="006B5B7C"/>
    <w:rsid w:val="006C1E13"/>
    <w:rsid w:val="006C32A8"/>
    <w:rsid w:val="006C613C"/>
    <w:rsid w:val="006D2304"/>
    <w:rsid w:val="006D4B7D"/>
    <w:rsid w:val="006D50CC"/>
    <w:rsid w:val="006D5380"/>
    <w:rsid w:val="006D6FE3"/>
    <w:rsid w:val="006E4109"/>
    <w:rsid w:val="006E463F"/>
    <w:rsid w:val="006E60FA"/>
    <w:rsid w:val="006F24E1"/>
    <w:rsid w:val="006F4451"/>
    <w:rsid w:val="006F6FBB"/>
    <w:rsid w:val="00703D35"/>
    <w:rsid w:val="007132D2"/>
    <w:rsid w:val="00713DE2"/>
    <w:rsid w:val="007173F4"/>
    <w:rsid w:val="00721389"/>
    <w:rsid w:val="007213D0"/>
    <w:rsid w:val="007215BB"/>
    <w:rsid w:val="007317CB"/>
    <w:rsid w:val="007341CD"/>
    <w:rsid w:val="007342FC"/>
    <w:rsid w:val="00735B15"/>
    <w:rsid w:val="00735E13"/>
    <w:rsid w:val="00740696"/>
    <w:rsid w:val="00746047"/>
    <w:rsid w:val="007461C3"/>
    <w:rsid w:val="007473FD"/>
    <w:rsid w:val="00750E91"/>
    <w:rsid w:val="00752798"/>
    <w:rsid w:val="00755109"/>
    <w:rsid w:val="00757E05"/>
    <w:rsid w:val="007606F0"/>
    <w:rsid w:val="007639CF"/>
    <w:rsid w:val="007643BF"/>
    <w:rsid w:val="00765992"/>
    <w:rsid w:val="00767B7C"/>
    <w:rsid w:val="00770827"/>
    <w:rsid w:val="007740AB"/>
    <w:rsid w:val="007770AA"/>
    <w:rsid w:val="00780346"/>
    <w:rsid w:val="007803F3"/>
    <w:rsid w:val="00781647"/>
    <w:rsid w:val="00782956"/>
    <w:rsid w:val="007838B4"/>
    <w:rsid w:val="007902C0"/>
    <w:rsid w:val="007918C3"/>
    <w:rsid w:val="0079593C"/>
    <w:rsid w:val="00796BB6"/>
    <w:rsid w:val="00797B45"/>
    <w:rsid w:val="007A070F"/>
    <w:rsid w:val="007A54AA"/>
    <w:rsid w:val="007A5C49"/>
    <w:rsid w:val="007B0AF7"/>
    <w:rsid w:val="007B551E"/>
    <w:rsid w:val="007B6FD4"/>
    <w:rsid w:val="007C37EE"/>
    <w:rsid w:val="007C4ED6"/>
    <w:rsid w:val="007C7043"/>
    <w:rsid w:val="007D02EE"/>
    <w:rsid w:val="007D1848"/>
    <w:rsid w:val="007D4247"/>
    <w:rsid w:val="007D5D39"/>
    <w:rsid w:val="007D6F2D"/>
    <w:rsid w:val="007E078E"/>
    <w:rsid w:val="007E1E97"/>
    <w:rsid w:val="007E2935"/>
    <w:rsid w:val="007E6639"/>
    <w:rsid w:val="007F56FC"/>
    <w:rsid w:val="00807021"/>
    <w:rsid w:val="00810200"/>
    <w:rsid w:val="0081036E"/>
    <w:rsid w:val="00813EA8"/>
    <w:rsid w:val="00814475"/>
    <w:rsid w:val="00815753"/>
    <w:rsid w:val="008169D6"/>
    <w:rsid w:val="00823D05"/>
    <w:rsid w:val="008260FD"/>
    <w:rsid w:val="008274C7"/>
    <w:rsid w:val="0083246E"/>
    <w:rsid w:val="00833BAB"/>
    <w:rsid w:val="008353A5"/>
    <w:rsid w:val="00836A3C"/>
    <w:rsid w:val="00843938"/>
    <w:rsid w:val="0084572D"/>
    <w:rsid w:val="0085121E"/>
    <w:rsid w:val="0085221D"/>
    <w:rsid w:val="00852DE4"/>
    <w:rsid w:val="00857A5D"/>
    <w:rsid w:val="00870063"/>
    <w:rsid w:val="00874DD0"/>
    <w:rsid w:val="0088172C"/>
    <w:rsid w:val="00881CB9"/>
    <w:rsid w:val="0088704B"/>
    <w:rsid w:val="00892770"/>
    <w:rsid w:val="00892B21"/>
    <w:rsid w:val="008936E2"/>
    <w:rsid w:val="00893FC8"/>
    <w:rsid w:val="008954FA"/>
    <w:rsid w:val="0089644A"/>
    <w:rsid w:val="008A01D3"/>
    <w:rsid w:val="008B01EC"/>
    <w:rsid w:val="008B317B"/>
    <w:rsid w:val="008B39CB"/>
    <w:rsid w:val="008B4F8C"/>
    <w:rsid w:val="008B708C"/>
    <w:rsid w:val="008C1AE2"/>
    <w:rsid w:val="008D0A8E"/>
    <w:rsid w:val="008D403F"/>
    <w:rsid w:val="008D55BA"/>
    <w:rsid w:val="008E0874"/>
    <w:rsid w:val="008E441E"/>
    <w:rsid w:val="008E6CBA"/>
    <w:rsid w:val="008E6EDE"/>
    <w:rsid w:val="008F0715"/>
    <w:rsid w:val="008F2F92"/>
    <w:rsid w:val="008F45D1"/>
    <w:rsid w:val="008F5F3A"/>
    <w:rsid w:val="008F67ED"/>
    <w:rsid w:val="008F74EF"/>
    <w:rsid w:val="009032A9"/>
    <w:rsid w:val="00912CF7"/>
    <w:rsid w:val="009152EB"/>
    <w:rsid w:val="0092095A"/>
    <w:rsid w:val="009211A0"/>
    <w:rsid w:val="00923DFF"/>
    <w:rsid w:val="009279D2"/>
    <w:rsid w:val="00931866"/>
    <w:rsid w:val="00933BB2"/>
    <w:rsid w:val="00935D33"/>
    <w:rsid w:val="00942397"/>
    <w:rsid w:val="00943668"/>
    <w:rsid w:val="00947C00"/>
    <w:rsid w:val="00950D4A"/>
    <w:rsid w:val="0095418A"/>
    <w:rsid w:val="00957482"/>
    <w:rsid w:val="0095764A"/>
    <w:rsid w:val="00961C82"/>
    <w:rsid w:val="00962389"/>
    <w:rsid w:val="009718EE"/>
    <w:rsid w:val="0097458B"/>
    <w:rsid w:val="009801A3"/>
    <w:rsid w:val="009813CA"/>
    <w:rsid w:val="00982D6E"/>
    <w:rsid w:val="009849B8"/>
    <w:rsid w:val="00985CDA"/>
    <w:rsid w:val="0098667E"/>
    <w:rsid w:val="00992F0B"/>
    <w:rsid w:val="00994AE0"/>
    <w:rsid w:val="00996A15"/>
    <w:rsid w:val="009A68FB"/>
    <w:rsid w:val="009B1933"/>
    <w:rsid w:val="009B1B05"/>
    <w:rsid w:val="009B62E3"/>
    <w:rsid w:val="009C1EC1"/>
    <w:rsid w:val="009C52C8"/>
    <w:rsid w:val="009C582B"/>
    <w:rsid w:val="009C6401"/>
    <w:rsid w:val="009D0724"/>
    <w:rsid w:val="009D136D"/>
    <w:rsid w:val="009D375A"/>
    <w:rsid w:val="009E0FB9"/>
    <w:rsid w:val="009E54F9"/>
    <w:rsid w:val="009E6483"/>
    <w:rsid w:val="009F019C"/>
    <w:rsid w:val="009F0C62"/>
    <w:rsid w:val="009F1DA9"/>
    <w:rsid w:val="009F40CA"/>
    <w:rsid w:val="00A00BD1"/>
    <w:rsid w:val="00A00F6E"/>
    <w:rsid w:val="00A063AD"/>
    <w:rsid w:val="00A06960"/>
    <w:rsid w:val="00A110F8"/>
    <w:rsid w:val="00A13D22"/>
    <w:rsid w:val="00A22660"/>
    <w:rsid w:val="00A251FA"/>
    <w:rsid w:val="00A27EC6"/>
    <w:rsid w:val="00A33DB3"/>
    <w:rsid w:val="00A35C12"/>
    <w:rsid w:val="00A36BE5"/>
    <w:rsid w:val="00A40A8B"/>
    <w:rsid w:val="00A42651"/>
    <w:rsid w:val="00A453EB"/>
    <w:rsid w:val="00A45802"/>
    <w:rsid w:val="00A46128"/>
    <w:rsid w:val="00A51F10"/>
    <w:rsid w:val="00A54A8F"/>
    <w:rsid w:val="00A6049D"/>
    <w:rsid w:val="00A61727"/>
    <w:rsid w:val="00A63763"/>
    <w:rsid w:val="00A7032D"/>
    <w:rsid w:val="00A71F6F"/>
    <w:rsid w:val="00A73532"/>
    <w:rsid w:val="00A73AFD"/>
    <w:rsid w:val="00A74A7B"/>
    <w:rsid w:val="00A74E04"/>
    <w:rsid w:val="00A83F57"/>
    <w:rsid w:val="00A84CDB"/>
    <w:rsid w:val="00A857AE"/>
    <w:rsid w:val="00A85BC8"/>
    <w:rsid w:val="00A85DAA"/>
    <w:rsid w:val="00A87A0D"/>
    <w:rsid w:val="00A92F3B"/>
    <w:rsid w:val="00A94A8F"/>
    <w:rsid w:val="00A96582"/>
    <w:rsid w:val="00A9779A"/>
    <w:rsid w:val="00AA1572"/>
    <w:rsid w:val="00AA1936"/>
    <w:rsid w:val="00AA1DB8"/>
    <w:rsid w:val="00AA3A2D"/>
    <w:rsid w:val="00AA6820"/>
    <w:rsid w:val="00AB0F03"/>
    <w:rsid w:val="00AB4970"/>
    <w:rsid w:val="00AB53C7"/>
    <w:rsid w:val="00AB618B"/>
    <w:rsid w:val="00AB6C7A"/>
    <w:rsid w:val="00AC2B55"/>
    <w:rsid w:val="00AC3B1F"/>
    <w:rsid w:val="00AD2724"/>
    <w:rsid w:val="00AD43F2"/>
    <w:rsid w:val="00AE0C38"/>
    <w:rsid w:val="00AE2230"/>
    <w:rsid w:val="00AF02B0"/>
    <w:rsid w:val="00AF4D0D"/>
    <w:rsid w:val="00B10993"/>
    <w:rsid w:val="00B10DD3"/>
    <w:rsid w:val="00B13616"/>
    <w:rsid w:val="00B17F56"/>
    <w:rsid w:val="00B206B4"/>
    <w:rsid w:val="00B259E8"/>
    <w:rsid w:val="00B3066E"/>
    <w:rsid w:val="00B314C6"/>
    <w:rsid w:val="00B32055"/>
    <w:rsid w:val="00B35E5D"/>
    <w:rsid w:val="00B37944"/>
    <w:rsid w:val="00B42D6D"/>
    <w:rsid w:val="00B449F1"/>
    <w:rsid w:val="00B44E82"/>
    <w:rsid w:val="00B46106"/>
    <w:rsid w:val="00B50647"/>
    <w:rsid w:val="00B51CC1"/>
    <w:rsid w:val="00B5561B"/>
    <w:rsid w:val="00B61351"/>
    <w:rsid w:val="00B61A99"/>
    <w:rsid w:val="00B62CAE"/>
    <w:rsid w:val="00B62FAE"/>
    <w:rsid w:val="00B63A49"/>
    <w:rsid w:val="00B66051"/>
    <w:rsid w:val="00B66B38"/>
    <w:rsid w:val="00B670A4"/>
    <w:rsid w:val="00B67183"/>
    <w:rsid w:val="00B70AAF"/>
    <w:rsid w:val="00B71D54"/>
    <w:rsid w:val="00B721B4"/>
    <w:rsid w:val="00B740E3"/>
    <w:rsid w:val="00B75738"/>
    <w:rsid w:val="00B76EFA"/>
    <w:rsid w:val="00B80E2F"/>
    <w:rsid w:val="00B86103"/>
    <w:rsid w:val="00B861E1"/>
    <w:rsid w:val="00B87665"/>
    <w:rsid w:val="00B90848"/>
    <w:rsid w:val="00B95207"/>
    <w:rsid w:val="00B96162"/>
    <w:rsid w:val="00B96D5A"/>
    <w:rsid w:val="00B97567"/>
    <w:rsid w:val="00BA0883"/>
    <w:rsid w:val="00BA1415"/>
    <w:rsid w:val="00BA354E"/>
    <w:rsid w:val="00BA7109"/>
    <w:rsid w:val="00BB02AA"/>
    <w:rsid w:val="00BB3E40"/>
    <w:rsid w:val="00BB6918"/>
    <w:rsid w:val="00BE3BA8"/>
    <w:rsid w:val="00BE66E2"/>
    <w:rsid w:val="00BE75C2"/>
    <w:rsid w:val="00BF72C9"/>
    <w:rsid w:val="00BF7737"/>
    <w:rsid w:val="00C01C15"/>
    <w:rsid w:val="00C048B8"/>
    <w:rsid w:val="00C06615"/>
    <w:rsid w:val="00C07352"/>
    <w:rsid w:val="00C075AF"/>
    <w:rsid w:val="00C124C9"/>
    <w:rsid w:val="00C12FA8"/>
    <w:rsid w:val="00C146BE"/>
    <w:rsid w:val="00C25716"/>
    <w:rsid w:val="00C26A33"/>
    <w:rsid w:val="00C26F11"/>
    <w:rsid w:val="00C3308A"/>
    <w:rsid w:val="00C33C4E"/>
    <w:rsid w:val="00C42413"/>
    <w:rsid w:val="00C60A47"/>
    <w:rsid w:val="00C6147D"/>
    <w:rsid w:val="00C62231"/>
    <w:rsid w:val="00C66CE7"/>
    <w:rsid w:val="00C7240C"/>
    <w:rsid w:val="00C74596"/>
    <w:rsid w:val="00C74F4A"/>
    <w:rsid w:val="00C77451"/>
    <w:rsid w:val="00C81B4B"/>
    <w:rsid w:val="00C83DEB"/>
    <w:rsid w:val="00C873D3"/>
    <w:rsid w:val="00C911A7"/>
    <w:rsid w:val="00C91B50"/>
    <w:rsid w:val="00C93049"/>
    <w:rsid w:val="00CA0ED0"/>
    <w:rsid w:val="00CA1DCA"/>
    <w:rsid w:val="00CA68CE"/>
    <w:rsid w:val="00CA7FF9"/>
    <w:rsid w:val="00CB49AB"/>
    <w:rsid w:val="00CB4AF1"/>
    <w:rsid w:val="00CB614A"/>
    <w:rsid w:val="00CC129E"/>
    <w:rsid w:val="00CC1EFE"/>
    <w:rsid w:val="00CC24B1"/>
    <w:rsid w:val="00CC598F"/>
    <w:rsid w:val="00CC679A"/>
    <w:rsid w:val="00CD08C0"/>
    <w:rsid w:val="00CD4105"/>
    <w:rsid w:val="00CD7787"/>
    <w:rsid w:val="00CE0F56"/>
    <w:rsid w:val="00CE1FAE"/>
    <w:rsid w:val="00CE23E6"/>
    <w:rsid w:val="00CE261D"/>
    <w:rsid w:val="00CE469C"/>
    <w:rsid w:val="00CF3D9D"/>
    <w:rsid w:val="00CF4ABE"/>
    <w:rsid w:val="00CF7002"/>
    <w:rsid w:val="00D0584F"/>
    <w:rsid w:val="00D06253"/>
    <w:rsid w:val="00D1411F"/>
    <w:rsid w:val="00D251C1"/>
    <w:rsid w:val="00D334E4"/>
    <w:rsid w:val="00D36A48"/>
    <w:rsid w:val="00D376D6"/>
    <w:rsid w:val="00D3786D"/>
    <w:rsid w:val="00D41B49"/>
    <w:rsid w:val="00D42F11"/>
    <w:rsid w:val="00D51CBE"/>
    <w:rsid w:val="00D534F0"/>
    <w:rsid w:val="00D5383B"/>
    <w:rsid w:val="00D5409D"/>
    <w:rsid w:val="00D55EA1"/>
    <w:rsid w:val="00D5788D"/>
    <w:rsid w:val="00D62200"/>
    <w:rsid w:val="00D624BF"/>
    <w:rsid w:val="00D62EA7"/>
    <w:rsid w:val="00D6520A"/>
    <w:rsid w:val="00D711EC"/>
    <w:rsid w:val="00D747CA"/>
    <w:rsid w:val="00D8040C"/>
    <w:rsid w:val="00D806CC"/>
    <w:rsid w:val="00D812B3"/>
    <w:rsid w:val="00D82EC4"/>
    <w:rsid w:val="00D82FF5"/>
    <w:rsid w:val="00D86646"/>
    <w:rsid w:val="00DA2E21"/>
    <w:rsid w:val="00DA4630"/>
    <w:rsid w:val="00DB074B"/>
    <w:rsid w:val="00DB0D2E"/>
    <w:rsid w:val="00DB3DD3"/>
    <w:rsid w:val="00DB41FA"/>
    <w:rsid w:val="00DB534A"/>
    <w:rsid w:val="00DB57B8"/>
    <w:rsid w:val="00DC4BCB"/>
    <w:rsid w:val="00DC55D7"/>
    <w:rsid w:val="00DC6EBA"/>
    <w:rsid w:val="00DD4F45"/>
    <w:rsid w:val="00DE4526"/>
    <w:rsid w:val="00DE4B7E"/>
    <w:rsid w:val="00DF1847"/>
    <w:rsid w:val="00DF6FF7"/>
    <w:rsid w:val="00E06142"/>
    <w:rsid w:val="00E2231D"/>
    <w:rsid w:val="00E254AD"/>
    <w:rsid w:val="00E261D7"/>
    <w:rsid w:val="00E324C2"/>
    <w:rsid w:val="00E413EB"/>
    <w:rsid w:val="00E41DDB"/>
    <w:rsid w:val="00E44F42"/>
    <w:rsid w:val="00E45C56"/>
    <w:rsid w:val="00E5242A"/>
    <w:rsid w:val="00E56206"/>
    <w:rsid w:val="00E602EA"/>
    <w:rsid w:val="00E61A11"/>
    <w:rsid w:val="00E635B2"/>
    <w:rsid w:val="00E70608"/>
    <w:rsid w:val="00E72091"/>
    <w:rsid w:val="00E72341"/>
    <w:rsid w:val="00E73A5E"/>
    <w:rsid w:val="00E84825"/>
    <w:rsid w:val="00E86D79"/>
    <w:rsid w:val="00E90A87"/>
    <w:rsid w:val="00E9174E"/>
    <w:rsid w:val="00E931AF"/>
    <w:rsid w:val="00EA0548"/>
    <w:rsid w:val="00EA0F31"/>
    <w:rsid w:val="00EA4C28"/>
    <w:rsid w:val="00EB2168"/>
    <w:rsid w:val="00EC7531"/>
    <w:rsid w:val="00EC7C5D"/>
    <w:rsid w:val="00ED61C0"/>
    <w:rsid w:val="00EE211D"/>
    <w:rsid w:val="00EE314A"/>
    <w:rsid w:val="00EF0428"/>
    <w:rsid w:val="00EF2697"/>
    <w:rsid w:val="00EF3EAD"/>
    <w:rsid w:val="00EF6763"/>
    <w:rsid w:val="00EF7514"/>
    <w:rsid w:val="00EF7A74"/>
    <w:rsid w:val="00F07231"/>
    <w:rsid w:val="00F07E76"/>
    <w:rsid w:val="00F17B42"/>
    <w:rsid w:val="00F22310"/>
    <w:rsid w:val="00F248A3"/>
    <w:rsid w:val="00F258D9"/>
    <w:rsid w:val="00F25AA6"/>
    <w:rsid w:val="00F31B42"/>
    <w:rsid w:val="00F33ACA"/>
    <w:rsid w:val="00F34041"/>
    <w:rsid w:val="00F343E1"/>
    <w:rsid w:val="00F34633"/>
    <w:rsid w:val="00F34B7A"/>
    <w:rsid w:val="00F40413"/>
    <w:rsid w:val="00F405FF"/>
    <w:rsid w:val="00F4323D"/>
    <w:rsid w:val="00F440DD"/>
    <w:rsid w:val="00F46F00"/>
    <w:rsid w:val="00F51C2A"/>
    <w:rsid w:val="00F520EF"/>
    <w:rsid w:val="00F53675"/>
    <w:rsid w:val="00F536D9"/>
    <w:rsid w:val="00F54E04"/>
    <w:rsid w:val="00F5618A"/>
    <w:rsid w:val="00F5757D"/>
    <w:rsid w:val="00F57EB3"/>
    <w:rsid w:val="00F60C3B"/>
    <w:rsid w:val="00F61C06"/>
    <w:rsid w:val="00F63CC9"/>
    <w:rsid w:val="00F64483"/>
    <w:rsid w:val="00F64DDB"/>
    <w:rsid w:val="00F716DC"/>
    <w:rsid w:val="00F74B45"/>
    <w:rsid w:val="00F76170"/>
    <w:rsid w:val="00F80ACA"/>
    <w:rsid w:val="00F81DA2"/>
    <w:rsid w:val="00F81E8B"/>
    <w:rsid w:val="00F91A0D"/>
    <w:rsid w:val="00F9524E"/>
    <w:rsid w:val="00F958FB"/>
    <w:rsid w:val="00FA0E8A"/>
    <w:rsid w:val="00FA1864"/>
    <w:rsid w:val="00FA3961"/>
    <w:rsid w:val="00FA3E2E"/>
    <w:rsid w:val="00FB1CE4"/>
    <w:rsid w:val="00FB2A38"/>
    <w:rsid w:val="00FB6ED7"/>
    <w:rsid w:val="00FD0CD1"/>
    <w:rsid w:val="00FD2BFE"/>
    <w:rsid w:val="00FD2F8B"/>
    <w:rsid w:val="00FD4103"/>
    <w:rsid w:val="00FD4D74"/>
    <w:rsid w:val="00FE580A"/>
    <w:rsid w:val="00FE6820"/>
    <w:rsid w:val="00FF0385"/>
    <w:rsid w:val="01B770D6"/>
    <w:rsid w:val="023F6A7A"/>
    <w:rsid w:val="042ACCB6"/>
    <w:rsid w:val="047F9B30"/>
    <w:rsid w:val="052C2FE3"/>
    <w:rsid w:val="0585E21A"/>
    <w:rsid w:val="05A5E690"/>
    <w:rsid w:val="067CCDFA"/>
    <w:rsid w:val="068A5931"/>
    <w:rsid w:val="06916D4E"/>
    <w:rsid w:val="06BF51F2"/>
    <w:rsid w:val="06DA34C8"/>
    <w:rsid w:val="070EF743"/>
    <w:rsid w:val="080EF208"/>
    <w:rsid w:val="08818288"/>
    <w:rsid w:val="089F4EF9"/>
    <w:rsid w:val="095EB3F1"/>
    <w:rsid w:val="09B2D155"/>
    <w:rsid w:val="09CBA9B2"/>
    <w:rsid w:val="09EBD79E"/>
    <w:rsid w:val="0A3ABAB3"/>
    <w:rsid w:val="0A5A4064"/>
    <w:rsid w:val="0A9704F0"/>
    <w:rsid w:val="0ABC8E44"/>
    <w:rsid w:val="0AC8B6C2"/>
    <w:rsid w:val="0B384668"/>
    <w:rsid w:val="0B94D204"/>
    <w:rsid w:val="0B95855C"/>
    <w:rsid w:val="0BD3100C"/>
    <w:rsid w:val="0BD6EFBB"/>
    <w:rsid w:val="0C40E8AA"/>
    <w:rsid w:val="0CEDED8A"/>
    <w:rsid w:val="0D784FC2"/>
    <w:rsid w:val="0D8794F4"/>
    <w:rsid w:val="0DB49E4F"/>
    <w:rsid w:val="0E1F93E2"/>
    <w:rsid w:val="0E481A19"/>
    <w:rsid w:val="0F0E2BD6"/>
    <w:rsid w:val="0FB54750"/>
    <w:rsid w:val="1078680A"/>
    <w:rsid w:val="111DDB8C"/>
    <w:rsid w:val="14D034ED"/>
    <w:rsid w:val="15D3ADB3"/>
    <w:rsid w:val="16941347"/>
    <w:rsid w:val="16DEA4A8"/>
    <w:rsid w:val="17CA442E"/>
    <w:rsid w:val="1807D5AF"/>
    <w:rsid w:val="189C4A66"/>
    <w:rsid w:val="18AEA962"/>
    <w:rsid w:val="18D3E585"/>
    <w:rsid w:val="18FB98A2"/>
    <w:rsid w:val="1AD18715"/>
    <w:rsid w:val="1AE7B114"/>
    <w:rsid w:val="1BCEE7D2"/>
    <w:rsid w:val="1C657154"/>
    <w:rsid w:val="1DC50492"/>
    <w:rsid w:val="1E3C91C3"/>
    <w:rsid w:val="1E6E55F4"/>
    <w:rsid w:val="20382A61"/>
    <w:rsid w:val="20C0D717"/>
    <w:rsid w:val="20CB6C36"/>
    <w:rsid w:val="20E36F98"/>
    <w:rsid w:val="20EE17CA"/>
    <w:rsid w:val="2106AA87"/>
    <w:rsid w:val="22559B19"/>
    <w:rsid w:val="25589B49"/>
    <w:rsid w:val="28372B04"/>
    <w:rsid w:val="2940DCAA"/>
    <w:rsid w:val="29FC768A"/>
    <w:rsid w:val="2A1389BA"/>
    <w:rsid w:val="2A946470"/>
    <w:rsid w:val="2AE2761E"/>
    <w:rsid w:val="2AF894D9"/>
    <w:rsid w:val="2BA72500"/>
    <w:rsid w:val="2BF197D1"/>
    <w:rsid w:val="2C32C678"/>
    <w:rsid w:val="2CDE7DF2"/>
    <w:rsid w:val="2CE024C8"/>
    <w:rsid w:val="2D138A11"/>
    <w:rsid w:val="2E0EA4C3"/>
    <w:rsid w:val="2E118ECF"/>
    <w:rsid w:val="2E205BE6"/>
    <w:rsid w:val="2E9A6F2E"/>
    <w:rsid w:val="2F4B2161"/>
    <w:rsid w:val="2F72F4DF"/>
    <w:rsid w:val="2F7FDC73"/>
    <w:rsid w:val="300D9669"/>
    <w:rsid w:val="31E6A3DE"/>
    <w:rsid w:val="32FE2BB1"/>
    <w:rsid w:val="335410BA"/>
    <w:rsid w:val="35FD08F8"/>
    <w:rsid w:val="364A7EB5"/>
    <w:rsid w:val="377F79DB"/>
    <w:rsid w:val="38A51595"/>
    <w:rsid w:val="3965436B"/>
    <w:rsid w:val="396DA798"/>
    <w:rsid w:val="39BE8B1A"/>
    <w:rsid w:val="39E1A54F"/>
    <w:rsid w:val="3A45472A"/>
    <w:rsid w:val="3A51F98F"/>
    <w:rsid w:val="3C7AFF63"/>
    <w:rsid w:val="3DD0EE25"/>
    <w:rsid w:val="3E717A83"/>
    <w:rsid w:val="3ED10FD7"/>
    <w:rsid w:val="3F008B91"/>
    <w:rsid w:val="3F225F02"/>
    <w:rsid w:val="3F658CC5"/>
    <w:rsid w:val="3FF817C2"/>
    <w:rsid w:val="425FA9B5"/>
    <w:rsid w:val="42F5E2E5"/>
    <w:rsid w:val="430DCFB6"/>
    <w:rsid w:val="433F90DB"/>
    <w:rsid w:val="43D6DFD4"/>
    <w:rsid w:val="43F716CB"/>
    <w:rsid w:val="446BEDAE"/>
    <w:rsid w:val="449D2005"/>
    <w:rsid w:val="452D98AD"/>
    <w:rsid w:val="4647A867"/>
    <w:rsid w:val="489B07E3"/>
    <w:rsid w:val="49A303C7"/>
    <w:rsid w:val="49F4A2D0"/>
    <w:rsid w:val="4B550ECF"/>
    <w:rsid w:val="4B68A450"/>
    <w:rsid w:val="4BC41ADD"/>
    <w:rsid w:val="4BE6D022"/>
    <w:rsid w:val="4BF713F0"/>
    <w:rsid w:val="4D2F25F7"/>
    <w:rsid w:val="4FCD6B21"/>
    <w:rsid w:val="50446264"/>
    <w:rsid w:val="506DE970"/>
    <w:rsid w:val="508594BF"/>
    <w:rsid w:val="50BA6D42"/>
    <w:rsid w:val="5113E9E9"/>
    <w:rsid w:val="5129D1FD"/>
    <w:rsid w:val="518AE853"/>
    <w:rsid w:val="52D159FF"/>
    <w:rsid w:val="52D15D1A"/>
    <w:rsid w:val="534B7AE3"/>
    <w:rsid w:val="539857D5"/>
    <w:rsid w:val="53EE59C4"/>
    <w:rsid w:val="54289D64"/>
    <w:rsid w:val="54A4751B"/>
    <w:rsid w:val="54B819EE"/>
    <w:rsid w:val="55211F3A"/>
    <w:rsid w:val="55862620"/>
    <w:rsid w:val="55E37238"/>
    <w:rsid w:val="55E9DF7F"/>
    <w:rsid w:val="566D96EB"/>
    <w:rsid w:val="57B6A417"/>
    <w:rsid w:val="57E629CC"/>
    <w:rsid w:val="58586C8F"/>
    <w:rsid w:val="586F8D65"/>
    <w:rsid w:val="58DC3AA3"/>
    <w:rsid w:val="5978ABE1"/>
    <w:rsid w:val="5990F528"/>
    <w:rsid w:val="5A935BBF"/>
    <w:rsid w:val="5ADE7393"/>
    <w:rsid w:val="5CE0E7B8"/>
    <w:rsid w:val="5D3E60A9"/>
    <w:rsid w:val="5D933576"/>
    <w:rsid w:val="5DC90252"/>
    <w:rsid w:val="5E54F024"/>
    <w:rsid w:val="5E664085"/>
    <w:rsid w:val="5EB49FDB"/>
    <w:rsid w:val="5EB72AD8"/>
    <w:rsid w:val="5F05D6EB"/>
    <w:rsid w:val="5F2346D4"/>
    <w:rsid w:val="5F2792C0"/>
    <w:rsid w:val="5F365442"/>
    <w:rsid w:val="5F4EDED9"/>
    <w:rsid w:val="5F5A8E34"/>
    <w:rsid w:val="601E0529"/>
    <w:rsid w:val="604E9ED3"/>
    <w:rsid w:val="606A8F4E"/>
    <w:rsid w:val="608CC90D"/>
    <w:rsid w:val="61CD7C9A"/>
    <w:rsid w:val="624DDC3B"/>
    <w:rsid w:val="631D6653"/>
    <w:rsid w:val="63555783"/>
    <w:rsid w:val="636D0919"/>
    <w:rsid w:val="641AC873"/>
    <w:rsid w:val="65DB6233"/>
    <w:rsid w:val="65DD224C"/>
    <w:rsid w:val="662D7E56"/>
    <w:rsid w:val="668A397B"/>
    <w:rsid w:val="66F6C173"/>
    <w:rsid w:val="671866A2"/>
    <w:rsid w:val="6766D8E1"/>
    <w:rsid w:val="67D6A527"/>
    <w:rsid w:val="6886DEED"/>
    <w:rsid w:val="69316F2D"/>
    <w:rsid w:val="69A46ECC"/>
    <w:rsid w:val="6A12F6D8"/>
    <w:rsid w:val="6AF8A937"/>
    <w:rsid w:val="6B135AEA"/>
    <w:rsid w:val="6B655D26"/>
    <w:rsid w:val="6BAE6253"/>
    <w:rsid w:val="6CE7A4DB"/>
    <w:rsid w:val="6DA43231"/>
    <w:rsid w:val="6E0E4610"/>
    <w:rsid w:val="6E143DFD"/>
    <w:rsid w:val="6E4B96FE"/>
    <w:rsid w:val="6E8EA75E"/>
    <w:rsid w:val="702CD8AD"/>
    <w:rsid w:val="70CA53CE"/>
    <w:rsid w:val="71A07674"/>
    <w:rsid w:val="7218C4D0"/>
    <w:rsid w:val="7247A5B8"/>
    <w:rsid w:val="726572C3"/>
    <w:rsid w:val="73665A49"/>
    <w:rsid w:val="749BFFD2"/>
    <w:rsid w:val="755A5CED"/>
    <w:rsid w:val="75652323"/>
    <w:rsid w:val="7650F890"/>
    <w:rsid w:val="76CD3C12"/>
    <w:rsid w:val="77482798"/>
    <w:rsid w:val="78010FB6"/>
    <w:rsid w:val="7834945C"/>
    <w:rsid w:val="7931389C"/>
    <w:rsid w:val="7B1EC5C2"/>
    <w:rsid w:val="7B2BEB82"/>
    <w:rsid w:val="7B6D5CB1"/>
    <w:rsid w:val="7B71B808"/>
    <w:rsid w:val="7C7C5B2F"/>
    <w:rsid w:val="7E1F704B"/>
    <w:rsid w:val="7E68EFD4"/>
    <w:rsid w:val="7F8E15A2"/>
    <w:rsid w:val="7FB2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05A8"/>
  <w14:defaultImageDpi w14:val="32767"/>
  <w15:chartTrackingRefBased/>
  <w15:docId w15:val="{19C3C8B1-09CE-6C44-B016-3A0B44AE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64DDB"/>
    <w:pPr>
      <w:tabs>
        <w:tab w:val="center" w:pos="4680"/>
        <w:tab w:val="right" w:pos="9360"/>
      </w:tabs>
    </w:pPr>
  </w:style>
  <w:style w:type="character" w:customStyle="1" w:styleId="HeaderChar">
    <w:name w:val="Header Char"/>
    <w:basedOn w:val="DefaultParagraphFont"/>
    <w:link w:val="Header"/>
    <w:uiPriority w:val="99"/>
    <w:rsid w:val="00F64DDB"/>
  </w:style>
  <w:style w:type="paragraph" w:styleId="Footer">
    <w:name w:val="footer"/>
    <w:basedOn w:val="Normal"/>
    <w:link w:val="FooterChar"/>
    <w:uiPriority w:val="99"/>
    <w:unhideWhenUsed/>
    <w:rsid w:val="00F64DDB"/>
    <w:pPr>
      <w:tabs>
        <w:tab w:val="center" w:pos="4680"/>
        <w:tab w:val="right" w:pos="9360"/>
      </w:tabs>
    </w:pPr>
  </w:style>
  <w:style w:type="character" w:customStyle="1" w:styleId="FooterChar">
    <w:name w:val="Footer Char"/>
    <w:basedOn w:val="DefaultParagraphFont"/>
    <w:link w:val="Footer"/>
    <w:uiPriority w:val="99"/>
    <w:rsid w:val="00F64DDB"/>
  </w:style>
  <w:style w:type="table" w:styleId="TableGrid">
    <w:name w:val="Table Grid"/>
    <w:basedOn w:val="TableNormal"/>
    <w:uiPriority w:val="39"/>
    <w:rsid w:val="00F25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4536">
      <w:bodyDiv w:val="1"/>
      <w:marLeft w:val="0"/>
      <w:marRight w:val="0"/>
      <w:marTop w:val="0"/>
      <w:marBottom w:val="0"/>
      <w:divBdr>
        <w:top w:val="none" w:sz="0" w:space="0" w:color="auto"/>
        <w:left w:val="none" w:sz="0" w:space="0" w:color="auto"/>
        <w:bottom w:val="none" w:sz="0" w:space="0" w:color="auto"/>
        <w:right w:val="none" w:sz="0" w:space="0" w:color="auto"/>
      </w:divBdr>
    </w:div>
    <w:div w:id="808936017">
      <w:bodyDiv w:val="1"/>
      <w:marLeft w:val="0"/>
      <w:marRight w:val="0"/>
      <w:marTop w:val="0"/>
      <w:marBottom w:val="0"/>
      <w:divBdr>
        <w:top w:val="none" w:sz="0" w:space="0" w:color="auto"/>
        <w:left w:val="none" w:sz="0" w:space="0" w:color="auto"/>
        <w:bottom w:val="none" w:sz="0" w:space="0" w:color="auto"/>
        <w:right w:val="none" w:sz="0" w:space="0" w:color="auto"/>
      </w:divBdr>
    </w:div>
    <w:div w:id="850607966">
      <w:bodyDiv w:val="1"/>
      <w:marLeft w:val="0"/>
      <w:marRight w:val="0"/>
      <w:marTop w:val="0"/>
      <w:marBottom w:val="0"/>
      <w:divBdr>
        <w:top w:val="none" w:sz="0" w:space="0" w:color="auto"/>
        <w:left w:val="none" w:sz="0" w:space="0" w:color="auto"/>
        <w:bottom w:val="none" w:sz="0" w:space="0" w:color="auto"/>
        <w:right w:val="none" w:sz="0" w:space="0" w:color="auto"/>
      </w:divBdr>
    </w:div>
    <w:div w:id="13510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4EB65BA292C64FB5307802DA55979D" ma:contentTypeVersion="7" ma:contentTypeDescription="Create a new document." ma:contentTypeScope="" ma:versionID="dee7dab7c91cbe09ea3ceb53e005ac1d">
  <xsd:schema xmlns:xsd="http://www.w3.org/2001/XMLSchema" xmlns:xs="http://www.w3.org/2001/XMLSchema" xmlns:p="http://schemas.microsoft.com/office/2006/metadata/properties" xmlns:ns2="b6f0dc39-5220-4cef-ad66-f7fc1289d4fc" targetNamespace="http://schemas.microsoft.com/office/2006/metadata/properties" ma:root="true" ma:fieldsID="c1abf2d83319cd89b374f33abe2e9fea" ns2:_="">
    <xsd:import namespace="b6f0dc39-5220-4cef-ad66-f7fc1289d4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0dc39-5220-4cef-ad66-f7fc1289d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A8A3B-81AA-4AD2-A923-3927D839E32A}">
  <ds:schemaRefs>
    <ds:schemaRef ds:uri="http://schemas.microsoft.com/sharepoint/v3/contenttype/forms"/>
  </ds:schemaRefs>
</ds:datastoreItem>
</file>

<file path=customXml/itemProps2.xml><?xml version="1.0" encoding="utf-8"?>
<ds:datastoreItem xmlns:ds="http://schemas.openxmlformats.org/officeDocument/2006/customXml" ds:itemID="{E9A6F003-4F7A-46E0-A931-F5DCE83036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B92A5D-07AB-4A63-B06C-EF377E067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0dc39-5220-4cef-ad66-f7fc1289d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2410</Words>
  <Characters>13739</Characters>
  <Application>Microsoft Office Word</Application>
  <DocSecurity>0</DocSecurity>
  <Lines>114</Lines>
  <Paragraphs>32</Paragraphs>
  <ScaleCrop>false</ScaleCrop>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Jacquart, Melissa (jacquama)</dc:creator>
  <cp:keywords/>
  <dc:description/>
  <cp:lastModifiedBy>Tim Elmo Feiten</cp:lastModifiedBy>
  <cp:revision>7</cp:revision>
  <dcterms:created xsi:type="dcterms:W3CDTF">2022-02-09T18:20:00Z</dcterms:created>
  <dcterms:modified xsi:type="dcterms:W3CDTF">2022-02-09T18:23:00Z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0x010100C14EB65BA292C64FB5307802DA55979D</vt:lpwstr>
  </property>
</Properties>
</file>