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5695" w14:textId="56B036AD" w:rsidR="009D40C3" w:rsidRDefault="009D40C3">
      <w:r w:rsidRPr="001C7BDB">
        <w:rPr>
          <w:b/>
          <w:bCs/>
        </w:rPr>
        <w:t>Explanandum</w:t>
      </w:r>
      <w:r>
        <w:t xml:space="preserve">: </w:t>
      </w:r>
      <w:r w:rsidR="001F55A8">
        <w:t>That</w:t>
      </w:r>
      <w:r w:rsidR="00C423F9">
        <w:t xml:space="preserve"> to be explained</w:t>
      </w:r>
    </w:p>
    <w:p w14:paraId="7B6BD2A0" w14:textId="07429BE1" w:rsidR="00C423F9" w:rsidRDefault="009D40C3">
      <w:r w:rsidRPr="001C7BDB">
        <w:rPr>
          <w:b/>
          <w:bCs/>
        </w:rPr>
        <w:t>Explanans</w:t>
      </w:r>
      <w:r>
        <w:t>:</w:t>
      </w:r>
      <w:r w:rsidR="00C423F9">
        <w:t xml:space="preserve"> That which explains</w:t>
      </w:r>
    </w:p>
    <w:p w14:paraId="23EBC120" w14:textId="265CA8B1" w:rsidR="00C423F9" w:rsidRPr="001C7BDB" w:rsidRDefault="00C423F9" w:rsidP="001C7BDB">
      <w:pPr>
        <w:ind w:firstLine="720"/>
        <w:rPr>
          <w:b/>
          <w:bCs/>
        </w:rPr>
      </w:pPr>
    </w:p>
    <w:p w14:paraId="4BC04D64" w14:textId="698C1C10" w:rsidR="00C423F9" w:rsidRDefault="00C423F9" w:rsidP="001F55A8">
      <w:pPr>
        <w:rPr>
          <w:b/>
          <w:bCs/>
        </w:rPr>
      </w:pPr>
      <w:r w:rsidRPr="00C423F9">
        <w:rPr>
          <w:b/>
          <w:bCs/>
        </w:rPr>
        <w:t>Deductive-Nomological (DN) Model of Explanation</w:t>
      </w:r>
    </w:p>
    <w:p w14:paraId="3F1D7611" w14:textId="77777777" w:rsidR="006367F5" w:rsidRDefault="006367F5" w:rsidP="001F55A8">
      <w:pPr>
        <w:rPr>
          <w:b/>
          <w:bCs/>
        </w:rPr>
      </w:pPr>
    </w:p>
    <w:p w14:paraId="3974A4C1" w14:textId="15F7B35A" w:rsidR="00C423F9" w:rsidRDefault="00DF3BAB" w:rsidP="00DF3BAB">
      <w:pPr>
        <w:pStyle w:val="ListParagraph"/>
        <w:numPr>
          <w:ilvl w:val="0"/>
          <w:numId w:val="1"/>
        </w:numPr>
      </w:pPr>
      <w:r>
        <w:t xml:space="preserve">Explanation </w:t>
      </w:r>
      <w:r w:rsidR="001C7CFC">
        <w:t>is a</w:t>
      </w:r>
      <w:r>
        <w:t xml:space="preserve"> </w:t>
      </w:r>
      <w:r w:rsidRPr="005E7998">
        <w:rPr>
          <w:u w:val="single"/>
        </w:rPr>
        <w:t>deductive</w:t>
      </w:r>
      <w:r>
        <w:t xml:space="preserve"> argument where the conclusion is the explanandum and the premises are the explanans.</w:t>
      </w:r>
    </w:p>
    <w:p w14:paraId="6654B3AF" w14:textId="77777777" w:rsidR="00DF3BAB" w:rsidRDefault="00DF3BAB" w:rsidP="00DF3BAB">
      <w:pPr>
        <w:pStyle w:val="ListParagraph"/>
        <w:ind w:left="0"/>
      </w:pPr>
    </w:p>
    <w:p w14:paraId="1A4815B1" w14:textId="0E82E18B" w:rsidR="00DF3BAB" w:rsidRDefault="001F55A8" w:rsidP="00DF3BAB">
      <w:pPr>
        <w:pStyle w:val="ListParagraph"/>
        <w:ind w:left="0"/>
      </w:pPr>
      <w:r>
        <w:rPr>
          <w:i/>
          <w:iCs/>
        </w:rPr>
        <w:t xml:space="preserve">True </w:t>
      </w:r>
      <w:r w:rsidR="00DF3BAB">
        <w:t>DN explanations must fulfil</w:t>
      </w:r>
      <w:r>
        <w:rPr>
          <w:rStyle w:val="FootnoteReference"/>
        </w:rPr>
        <w:footnoteReference w:id="1"/>
      </w:r>
      <w:r w:rsidR="00DF3BAB">
        <w:t>:</w:t>
      </w:r>
    </w:p>
    <w:p w14:paraId="168B1777" w14:textId="52DC94BA" w:rsidR="00DF3BAB" w:rsidRDefault="00DF3BAB" w:rsidP="00DF3BAB">
      <w:pPr>
        <w:pStyle w:val="ListParagraph"/>
        <w:numPr>
          <w:ilvl w:val="0"/>
          <w:numId w:val="2"/>
        </w:numPr>
      </w:pPr>
      <w:r>
        <w:t>Explanans deductively entails explanandum</w:t>
      </w:r>
    </w:p>
    <w:p w14:paraId="32131499" w14:textId="5A7E3264" w:rsidR="00DF3BAB" w:rsidRDefault="00DF3BAB" w:rsidP="00DF3BAB">
      <w:pPr>
        <w:pStyle w:val="ListParagraph"/>
        <w:numPr>
          <w:ilvl w:val="0"/>
          <w:numId w:val="2"/>
        </w:numPr>
      </w:pPr>
      <w:r>
        <w:t xml:space="preserve">Explanans includes at least one </w:t>
      </w:r>
      <w:r w:rsidRPr="00750F30">
        <w:rPr>
          <w:u w:val="single"/>
        </w:rPr>
        <w:t>general law</w:t>
      </w:r>
    </w:p>
    <w:p w14:paraId="365FFCCC" w14:textId="60EA266F" w:rsidR="00DF3BAB" w:rsidRDefault="00DF3BAB" w:rsidP="00DF3BAB">
      <w:pPr>
        <w:pStyle w:val="ListParagraph"/>
        <w:numPr>
          <w:ilvl w:val="0"/>
          <w:numId w:val="2"/>
        </w:numPr>
      </w:pPr>
      <w:r>
        <w:t>Explanans must be empirically verifiable</w:t>
      </w:r>
    </w:p>
    <w:p w14:paraId="11D153E8" w14:textId="29C49505" w:rsidR="001F55A8" w:rsidRDefault="001F55A8" w:rsidP="00DF3BAB">
      <w:pPr>
        <w:pStyle w:val="ListParagraph"/>
        <w:numPr>
          <w:ilvl w:val="0"/>
          <w:numId w:val="2"/>
        </w:numPr>
      </w:pPr>
      <w:r>
        <w:t>Explanans must be true</w:t>
      </w:r>
    </w:p>
    <w:p w14:paraId="7595B1F6" w14:textId="02056298" w:rsidR="001F55A8" w:rsidRDefault="001F55A8" w:rsidP="001F5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C7BDB" w14:paraId="3EC4A6A8" w14:textId="77777777" w:rsidTr="001C7BDB">
        <w:tc>
          <w:tcPr>
            <w:tcW w:w="4505" w:type="dxa"/>
          </w:tcPr>
          <w:p w14:paraId="526542E8" w14:textId="59FF76F7" w:rsidR="001C7BDB" w:rsidRPr="001C7BDB" w:rsidRDefault="00184472" w:rsidP="001C7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DN </w:t>
            </w:r>
            <w:r w:rsidR="001C7BDB" w:rsidRPr="001C7BDB">
              <w:rPr>
                <w:b/>
                <w:bCs/>
              </w:rPr>
              <w:t>Explanation of Particular Fact</w:t>
            </w:r>
          </w:p>
        </w:tc>
        <w:tc>
          <w:tcPr>
            <w:tcW w:w="4505" w:type="dxa"/>
          </w:tcPr>
          <w:p w14:paraId="11C49CEB" w14:textId="71E5786D" w:rsidR="001C7BDB" w:rsidRPr="001C7BDB" w:rsidRDefault="00184472" w:rsidP="001C7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DN </w:t>
            </w:r>
            <w:r w:rsidR="001C7BDB" w:rsidRPr="001C7BDB">
              <w:rPr>
                <w:b/>
                <w:bCs/>
              </w:rPr>
              <w:t>Explanation of General Law</w:t>
            </w:r>
          </w:p>
        </w:tc>
      </w:tr>
      <w:tr w:rsidR="00184472" w14:paraId="5E9ED09F" w14:textId="77777777" w:rsidTr="00184472">
        <w:trPr>
          <w:trHeight w:val="1175"/>
        </w:trPr>
        <w:tc>
          <w:tcPr>
            <w:tcW w:w="4505" w:type="dxa"/>
            <w:vMerge w:val="restart"/>
          </w:tcPr>
          <w:p w14:paraId="7474DFBD" w14:textId="3EAD4F85" w:rsidR="00184472" w:rsidRDefault="00184472" w:rsidP="001F55A8">
            <w:r>
              <w:t>P1) An object remains at rest or remains in motion at a constant speed in a straight line, unless acted upon by a force. (Newton’s first law)</w:t>
            </w:r>
          </w:p>
          <w:p w14:paraId="5E6EBD42" w14:textId="595F7ABF" w:rsidR="00184472" w:rsidRDefault="00184472" w:rsidP="001F55A8"/>
          <w:p w14:paraId="3EF4CF33" w14:textId="198D6ADC" w:rsidR="00184472" w:rsidRDefault="00184472" w:rsidP="001F55A8">
            <w:r>
              <w:t>P2) An apple falls from an apple tree, directly above where Newton is standing.</w:t>
            </w:r>
          </w:p>
          <w:p w14:paraId="34D9D000" w14:textId="77777777" w:rsidR="00184472" w:rsidRDefault="00184472" w:rsidP="001F55A8"/>
          <w:p w14:paraId="193A5938" w14:textId="0862793B" w:rsidR="00184472" w:rsidRDefault="00184472" w:rsidP="001F55A8">
            <w:r>
              <w:t>C) The apple hits Newton on the head.</w:t>
            </w:r>
          </w:p>
        </w:tc>
        <w:tc>
          <w:tcPr>
            <w:tcW w:w="4505" w:type="dxa"/>
          </w:tcPr>
          <w:p w14:paraId="17B939F5" w14:textId="77777777" w:rsidR="00184472" w:rsidRDefault="00184472" w:rsidP="001F55A8">
            <w:r>
              <w:t>P1) Newton second law</w:t>
            </w:r>
          </w:p>
          <w:p w14:paraId="3970F66C" w14:textId="77777777" w:rsidR="00184472" w:rsidRDefault="00184472" w:rsidP="001F55A8"/>
          <w:p w14:paraId="347B5092" w14:textId="77777777" w:rsidR="00184472" w:rsidRDefault="00184472" w:rsidP="001F55A8">
            <w:r>
              <w:t>P2) Newton’s third law</w:t>
            </w:r>
          </w:p>
          <w:p w14:paraId="099B15D5" w14:textId="77777777" w:rsidR="00184472" w:rsidRDefault="00184472" w:rsidP="001F55A8"/>
          <w:p w14:paraId="6E7D792E" w14:textId="5B9FF6D6" w:rsidR="00184472" w:rsidRDefault="00184472" w:rsidP="001F55A8">
            <w:r>
              <w:t>C) Law of conservation of linear momentum</w:t>
            </w:r>
          </w:p>
        </w:tc>
      </w:tr>
      <w:tr w:rsidR="00184472" w14:paraId="7DD1230B" w14:textId="77777777" w:rsidTr="0087397E">
        <w:trPr>
          <w:trHeight w:val="1175"/>
        </w:trPr>
        <w:tc>
          <w:tcPr>
            <w:tcW w:w="4505" w:type="dxa"/>
            <w:vMerge/>
          </w:tcPr>
          <w:p w14:paraId="364B2AFE" w14:textId="77777777" w:rsidR="00184472" w:rsidRDefault="00184472" w:rsidP="001F55A8"/>
        </w:tc>
        <w:tc>
          <w:tcPr>
            <w:tcW w:w="4505" w:type="dxa"/>
          </w:tcPr>
          <w:p w14:paraId="680EAC34" w14:textId="4FB7A710" w:rsidR="00184472" w:rsidRDefault="00184472" w:rsidP="00184472">
            <w:r>
              <w:t>General law explanations can be trivial:</w:t>
            </w:r>
          </w:p>
          <w:p w14:paraId="7C6F58D7" w14:textId="77777777" w:rsidR="00184472" w:rsidRDefault="00184472" w:rsidP="00184472"/>
          <w:p w14:paraId="61DFD0CE" w14:textId="2ADD73E2" w:rsidR="00184472" w:rsidRDefault="00184472" w:rsidP="00184472">
            <w:r>
              <w:t xml:space="preserve">P1) General Law #1 </w:t>
            </w:r>
            <w:r w:rsidR="00C02990">
              <w:t>AND</w:t>
            </w:r>
            <w:r>
              <w:t xml:space="preserve"> General Law #2</w:t>
            </w:r>
          </w:p>
          <w:p w14:paraId="7CBD1B66" w14:textId="22CD69BA" w:rsidR="00184472" w:rsidRDefault="00184472" w:rsidP="001F55A8">
            <w:r>
              <w:t>C) General Law #1</w:t>
            </w:r>
          </w:p>
        </w:tc>
      </w:tr>
    </w:tbl>
    <w:p w14:paraId="7900864D" w14:textId="242D3481" w:rsidR="001F55A8" w:rsidRDefault="001F55A8" w:rsidP="001F55A8"/>
    <w:p w14:paraId="259EFF7B" w14:textId="66F76379" w:rsidR="003433F1" w:rsidRDefault="003433F1" w:rsidP="001C7CFC">
      <w:pPr>
        <w:rPr>
          <w:b/>
          <w:bCs/>
        </w:rPr>
      </w:pPr>
      <w:r>
        <w:rPr>
          <w:b/>
          <w:bCs/>
        </w:rPr>
        <w:t>What are General Laws?</w:t>
      </w:r>
    </w:p>
    <w:p w14:paraId="3BAFFD10" w14:textId="77777777" w:rsidR="006367F5" w:rsidRPr="001C7CFC" w:rsidRDefault="006367F5" w:rsidP="001C7CFC">
      <w:pPr>
        <w:rPr>
          <w:b/>
          <w:bCs/>
        </w:rPr>
      </w:pPr>
    </w:p>
    <w:p w14:paraId="0D3EE3DB" w14:textId="656C61FD" w:rsidR="00255F45" w:rsidRDefault="00CF70FF" w:rsidP="00EE62F0">
      <w:pPr>
        <w:pStyle w:val="ListParagraph"/>
        <w:numPr>
          <w:ilvl w:val="0"/>
          <w:numId w:val="1"/>
        </w:numPr>
      </w:pPr>
      <w:r>
        <w:t>What distinguishes</w:t>
      </w:r>
      <w:r w:rsidR="00A35B11">
        <w:t xml:space="preserve"> </w:t>
      </w:r>
      <w:r w:rsidR="001C7CFC">
        <w:rPr>
          <w:i/>
          <w:iCs/>
        </w:rPr>
        <w:t>genuine</w:t>
      </w:r>
      <w:r w:rsidR="00A35B11">
        <w:t xml:space="preserve"> </w:t>
      </w:r>
      <w:r w:rsidR="00E6232F">
        <w:t>laws</w:t>
      </w:r>
      <w:r w:rsidR="00A35B11">
        <w:t xml:space="preserve"> from accidental regularities? </w:t>
      </w:r>
    </w:p>
    <w:p w14:paraId="11ACF988" w14:textId="77777777" w:rsidR="00EE62F0" w:rsidRDefault="00EE62F0" w:rsidP="001F5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E62F0" w14:paraId="5180E097" w14:textId="77777777" w:rsidTr="00EE62F0">
        <w:tc>
          <w:tcPr>
            <w:tcW w:w="4505" w:type="dxa"/>
          </w:tcPr>
          <w:p w14:paraId="00B65A07" w14:textId="69936857" w:rsidR="00EE62F0" w:rsidRPr="00EE62F0" w:rsidRDefault="00EE62F0" w:rsidP="00EE6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Laws</w:t>
            </w:r>
          </w:p>
        </w:tc>
        <w:tc>
          <w:tcPr>
            <w:tcW w:w="4505" w:type="dxa"/>
          </w:tcPr>
          <w:p w14:paraId="6EA8819A" w14:textId="759C0881" w:rsidR="00EE62F0" w:rsidRPr="00EE62F0" w:rsidRDefault="00EE62F0" w:rsidP="00EE6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Accidental Regularities</w:t>
            </w:r>
          </w:p>
        </w:tc>
      </w:tr>
      <w:tr w:rsidR="00EE62F0" w14:paraId="31E417B2" w14:textId="77777777" w:rsidTr="00EE62F0">
        <w:tc>
          <w:tcPr>
            <w:tcW w:w="4505" w:type="dxa"/>
          </w:tcPr>
          <w:p w14:paraId="5834D898" w14:textId="732F6BDD" w:rsidR="00EE62F0" w:rsidRDefault="003433F1" w:rsidP="001F55A8">
            <w:r>
              <w:t>Newton’s three laws</w:t>
            </w:r>
            <w:r w:rsidR="009B689C">
              <w:t xml:space="preserve"> (all </w:t>
            </w:r>
            <w:r w:rsidR="009B689C" w:rsidRPr="009B689C">
              <w:rPr>
                <w:u w:val="single"/>
              </w:rPr>
              <w:t>objects</w:t>
            </w:r>
            <w:r w:rsidR="009B689C">
              <w:t>)</w:t>
            </w:r>
          </w:p>
        </w:tc>
        <w:tc>
          <w:tcPr>
            <w:tcW w:w="4505" w:type="dxa"/>
          </w:tcPr>
          <w:p w14:paraId="7E6633F4" w14:textId="57C7F1E0" w:rsidR="00EE62F0" w:rsidRDefault="00CF70FF" w:rsidP="001F55A8">
            <w:r w:rsidRPr="00CF70FF">
              <w:rPr>
                <w:u w:val="single"/>
              </w:rPr>
              <w:t>Everyone</w:t>
            </w:r>
            <w:r w:rsidR="009B689C" w:rsidRPr="00034BBB">
              <w:rPr>
                <w:u w:val="single"/>
              </w:rPr>
              <w:t xml:space="preserve"> in this room</w:t>
            </w:r>
            <w:r w:rsidR="009B689C">
              <w:t xml:space="preserve"> </w:t>
            </w:r>
            <w:r>
              <w:t>is</w:t>
            </w:r>
            <w:r w:rsidR="002E62E4">
              <w:t xml:space="preserve"> shorter than </w:t>
            </w:r>
            <w:r w:rsidR="00731972">
              <w:t>7 feet</w:t>
            </w:r>
          </w:p>
        </w:tc>
      </w:tr>
      <w:tr w:rsidR="00EE62F0" w14:paraId="30F83C4E" w14:textId="77777777" w:rsidTr="00EE62F0">
        <w:tc>
          <w:tcPr>
            <w:tcW w:w="4505" w:type="dxa"/>
          </w:tcPr>
          <w:p w14:paraId="166DCB7A" w14:textId="49652C65" w:rsidR="00EE62F0" w:rsidRDefault="00034BBB" w:rsidP="001F55A8">
            <w:r>
              <w:t xml:space="preserve">Kepler’s laws of planetary motion (all </w:t>
            </w:r>
            <w:r w:rsidRPr="00034BBB">
              <w:rPr>
                <w:u w:val="single"/>
              </w:rPr>
              <w:t>planets in solar system</w:t>
            </w:r>
            <w:r>
              <w:t>)</w:t>
            </w:r>
          </w:p>
        </w:tc>
        <w:tc>
          <w:tcPr>
            <w:tcW w:w="4505" w:type="dxa"/>
          </w:tcPr>
          <w:p w14:paraId="0D23C98F" w14:textId="21539787" w:rsidR="00EE62F0" w:rsidRDefault="00034BBB" w:rsidP="001F55A8">
            <w:r>
              <w:t xml:space="preserve">No </w:t>
            </w:r>
            <w:r w:rsidRPr="00034BBB">
              <w:rPr>
                <w:u w:val="single"/>
              </w:rPr>
              <w:t>coin in my pocket</w:t>
            </w:r>
            <w:r>
              <w:t xml:space="preserve"> is a quarter </w:t>
            </w:r>
          </w:p>
        </w:tc>
      </w:tr>
    </w:tbl>
    <w:p w14:paraId="59CA9049" w14:textId="77777777" w:rsidR="005A63D4" w:rsidRDefault="005A63D4" w:rsidP="001F55A8"/>
    <w:p w14:paraId="4692A1CF" w14:textId="61735BE2" w:rsidR="001C7CFC" w:rsidRDefault="001C7CFC" w:rsidP="001F55A8">
      <w:r>
        <w:rPr>
          <w:b/>
          <w:bCs/>
        </w:rPr>
        <w:t>Proposal #</w:t>
      </w:r>
      <w:r w:rsidR="005A63D4">
        <w:rPr>
          <w:b/>
          <w:bCs/>
        </w:rPr>
        <w:t>1</w:t>
      </w:r>
      <w:r>
        <w:t xml:space="preserve">: General Laws </w:t>
      </w:r>
      <w:r w:rsidRPr="005A63D4">
        <w:t xml:space="preserve">support </w:t>
      </w:r>
      <w:r w:rsidRPr="001C7CFC">
        <w:rPr>
          <w:u w:val="single"/>
        </w:rPr>
        <w:t>counterfactuals</w:t>
      </w:r>
      <w:r>
        <w:t>; Accidental Regularities do not</w:t>
      </w:r>
    </w:p>
    <w:p w14:paraId="37A92941" w14:textId="57A187CE" w:rsidR="002E62E4" w:rsidRDefault="002E62E4" w:rsidP="002E62E4">
      <w:pPr>
        <w:pStyle w:val="ListParagraph"/>
        <w:numPr>
          <w:ilvl w:val="0"/>
          <w:numId w:val="1"/>
        </w:numPr>
      </w:pPr>
      <w:r>
        <w:t>ASSERTABLE: If Bambaruush</w:t>
      </w:r>
      <w:r>
        <w:rPr>
          <w:rStyle w:val="FootnoteReference"/>
        </w:rPr>
        <w:footnoteReference w:id="2"/>
      </w:r>
      <w:r>
        <w:t xml:space="preserve"> (a planet outside the solar system) </w:t>
      </w:r>
      <w:r w:rsidR="008B1C48">
        <w:t>is</w:t>
      </w:r>
      <w:r>
        <w:t xml:space="preserve"> in the solar system, it would obey Kepler’s laws.</w:t>
      </w:r>
    </w:p>
    <w:p w14:paraId="39E7C32F" w14:textId="77777777" w:rsidR="00CF70FF" w:rsidRDefault="00CF70FF" w:rsidP="00CF70FF">
      <w:pPr>
        <w:pStyle w:val="ListParagraph"/>
      </w:pPr>
    </w:p>
    <w:p w14:paraId="58D9A8FA" w14:textId="4CC2769F" w:rsidR="00731972" w:rsidRDefault="002E62E4" w:rsidP="00731972">
      <w:pPr>
        <w:pStyle w:val="ListParagraph"/>
        <w:numPr>
          <w:ilvl w:val="0"/>
          <w:numId w:val="1"/>
        </w:numPr>
      </w:pPr>
      <w:r>
        <w:t xml:space="preserve">UNASSERTABLE: If </w:t>
      </w:r>
      <w:r w:rsidR="00731972">
        <w:t xml:space="preserve">Yao Ming </w:t>
      </w:r>
      <w:r w:rsidR="008B1C48">
        <w:t>is</w:t>
      </w:r>
      <w:r w:rsidR="00731972">
        <w:t xml:space="preserve"> in this room, he would be shorter than 7 feet.</w:t>
      </w:r>
    </w:p>
    <w:p w14:paraId="494D3623" w14:textId="77777777" w:rsidR="00C02990" w:rsidRDefault="00C02990" w:rsidP="00731972"/>
    <w:p w14:paraId="24A6C745" w14:textId="4CA64B32" w:rsidR="00731972" w:rsidRPr="006367F5" w:rsidRDefault="006367F5" w:rsidP="00731972">
      <w:r>
        <w:rPr>
          <w:b/>
          <w:bCs/>
        </w:rPr>
        <w:t>Proposal #</w:t>
      </w:r>
      <w:r w:rsidR="005A63D4">
        <w:rPr>
          <w:b/>
          <w:bCs/>
        </w:rPr>
        <w:t>2</w:t>
      </w:r>
      <w:r>
        <w:t xml:space="preserve">: General Laws support </w:t>
      </w:r>
      <w:r w:rsidRPr="006367F5">
        <w:rPr>
          <w:u w:val="single"/>
        </w:rPr>
        <w:t>modal statements</w:t>
      </w:r>
      <w:r>
        <w:t>; Accidental Regularities do not</w:t>
      </w:r>
    </w:p>
    <w:p w14:paraId="443DD730" w14:textId="0B37B03A" w:rsidR="005A63D4" w:rsidRDefault="005A63D4" w:rsidP="006367F5">
      <w:pPr>
        <w:pStyle w:val="ListParagraph"/>
        <w:numPr>
          <w:ilvl w:val="0"/>
          <w:numId w:val="3"/>
        </w:numPr>
      </w:pPr>
      <w:r>
        <w:t>Newton’s laws imply impossibility of violation</w:t>
      </w:r>
    </w:p>
    <w:p w14:paraId="727065DA" w14:textId="77777777" w:rsidR="00CF70FF" w:rsidRDefault="00CF70FF" w:rsidP="00CF70FF">
      <w:pPr>
        <w:pStyle w:val="ListParagraph"/>
      </w:pPr>
    </w:p>
    <w:p w14:paraId="3BB87727" w14:textId="07D51F64" w:rsidR="005A63D4" w:rsidRDefault="005A63D4" w:rsidP="005A63D4">
      <w:pPr>
        <w:pStyle w:val="ListParagraph"/>
        <w:numPr>
          <w:ilvl w:val="0"/>
          <w:numId w:val="3"/>
        </w:numPr>
      </w:pPr>
      <w:r>
        <w:t xml:space="preserve">Accidental regularities do not imply impossibility of violation </w:t>
      </w:r>
    </w:p>
    <w:p w14:paraId="6C6A4FC4" w14:textId="68CD1D04" w:rsidR="005A63D4" w:rsidRDefault="005A63D4" w:rsidP="005A63D4">
      <w:r>
        <w:lastRenderedPageBreak/>
        <w:t xml:space="preserve">Problem with proposals #1 and #2 is that they </w:t>
      </w:r>
      <w:r w:rsidRPr="005A63D4">
        <w:rPr>
          <w:u w:val="single"/>
        </w:rPr>
        <w:t>beg the question</w:t>
      </w:r>
      <w:r>
        <w:t>:</w:t>
      </w:r>
    </w:p>
    <w:p w14:paraId="706FD79C" w14:textId="7D3D02CC" w:rsidR="00CF70FF" w:rsidRDefault="0088014C" w:rsidP="00CF70FF">
      <w:pPr>
        <w:pStyle w:val="ListParagraph"/>
        <w:numPr>
          <w:ilvl w:val="0"/>
          <w:numId w:val="4"/>
        </w:numPr>
      </w:pPr>
      <w:r>
        <w:t>Question: what distinguishes general laws from accidental regularities?</w:t>
      </w:r>
    </w:p>
    <w:p w14:paraId="781301B6" w14:textId="53407C0F" w:rsidR="005A63D4" w:rsidRDefault="0088014C" w:rsidP="005A63D4">
      <w:pPr>
        <w:pStyle w:val="ListParagraph"/>
        <w:numPr>
          <w:ilvl w:val="0"/>
          <w:numId w:val="4"/>
        </w:numPr>
      </w:pPr>
      <w:r>
        <w:t>Begged Answer: general laws support counterfactuals and modal statements, accidental regularities do not</w:t>
      </w:r>
      <w:r w:rsidR="00CF70FF">
        <w:t>.</w:t>
      </w:r>
    </w:p>
    <w:p w14:paraId="0C8DEAA4" w14:textId="3B6F509F" w:rsidR="005A63D4" w:rsidRDefault="005A63D4" w:rsidP="005A63D4"/>
    <w:p w14:paraId="725E05D2" w14:textId="77777777" w:rsidR="005A63D4" w:rsidRDefault="005A63D4" w:rsidP="005A63D4">
      <w:r>
        <w:rPr>
          <w:b/>
          <w:bCs/>
        </w:rPr>
        <w:t>Proposal</w:t>
      </w:r>
      <w:r w:rsidRPr="001C7CFC">
        <w:rPr>
          <w:b/>
          <w:bCs/>
        </w:rPr>
        <w:t xml:space="preserve"> #</w:t>
      </w:r>
      <w:r>
        <w:rPr>
          <w:b/>
          <w:bCs/>
        </w:rPr>
        <w:t>3</w:t>
      </w:r>
      <w:r>
        <w:t xml:space="preserve">: Accidental Regularities have </w:t>
      </w:r>
      <w:r w:rsidRPr="001C7CFC">
        <w:rPr>
          <w:u w:val="single"/>
        </w:rPr>
        <w:t>limited scope</w:t>
      </w:r>
      <w:r>
        <w:t>; General Laws do not</w:t>
      </w:r>
    </w:p>
    <w:p w14:paraId="1C123D5B" w14:textId="77777777" w:rsidR="005A63D4" w:rsidRDefault="005A63D4" w:rsidP="005A63D4">
      <w:pPr>
        <w:pStyle w:val="ListParagraph"/>
        <w:numPr>
          <w:ilvl w:val="0"/>
          <w:numId w:val="1"/>
        </w:numPr>
      </w:pPr>
      <w:r>
        <w:t xml:space="preserve">Newton’s laws have unlimited scope; regularity about people in this room is of limited scope. </w:t>
      </w:r>
    </w:p>
    <w:p w14:paraId="02C88D7A" w14:textId="2D57A17A" w:rsidR="005A63D4" w:rsidRDefault="005A63D4" w:rsidP="005A63D4">
      <w:pPr>
        <w:pStyle w:val="ListParagraph"/>
        <w:numPr>
          <w:ilvl w:val="0"/>
          <w:numId w:val="1"/>
        </w:numPr>
      </w:pPr>
      <w:r>
        <w:t>Problem: intuitive laws like Kepler’s also have limited scope.</w:t>
      </w:r>
    </w:p>
    <w:p w14:paraId="7043DFD2" w14:textId="77777777" w:rsidR="00C02990" w:rsidRDefault="00C02990" w:rsidP="00C02990">
      <w:pPr>
        <w:pStyle w:val="ListParagraph"/>
      </w:pPr>
    </w:p>
    <w:p w14:paraId="48162875" w14:textId="1D40D61C" w:rsidR="00C02990" w:rsidRDefault="00C02990" w:rsidP="00C02990">
      <w:pPr>
        <w:pStyle w:val="ListParagraph"/>
        <w:numPr>
          <w:ilvl w:val="0"/>
          <w:numId w:val="1"/>
        </w:numPr>
      </w:pPr>
      <w:r>
        <w:t>Salmon’s suggestion: distinction between basic laws (e.g., Newton’s laws) and derived laws (e.g., Kepler’s laws).</w:t>
      </w:r>
    </w:p>
    <w:p w14:paraId="3E687325" w14:textId="2E435221" w:rsidR="00C02990" w:rsidRDefault="00C02990" w:rsidP="00C02990">
      <w:pPr>
        <w:pStyle w:val="ListParagraph"/>
        <w:numPr>
          <w:ilvl w:val="0"/>
          <w:numId w:val="1"/>
        </w:numPr>
      </w:pPr>
      <w:r>
        <w:t xml:space="preserve">Salmon claims that accidental regularities are </w:t>
      </w:r>
      <w:r>
        <w:rPr>
          <w:i/>
          <w:iCs/>
        </w:rPr>
        <w:t xml:space="preserve">not </w:t>
      </w:r>
      <w:r>
        <w:t>derivable from basic laws (p.20). But why not?</w:t>
      </w:r>
    </w:p>
    <w:p w14:paraId="0BF1716C" w14:textId="1A4A9A00" w:rsidR="00C02990" w:rsidRDefault="00C02990" w:rsidP="00C02990">
      <w:pPr>
        <w:pStyle w:val="ListParagraph"/>
        <w:numPr>
          <w:ilvl w:val="0"/>
          <w:numId w:val="5"/>
        </w:numPr>
      </w:pPr>
      <w:r>
        <w:t xml:space="preserve">P1) </w:t>
      </w:r>
      <w:r w:rsidR="006025B0">
        <w:t>Basic</w:t>
      </w:r>
      <w:r>
        <w:t xml:space="preserve"> laws AND all people in this room are shorter than 7 feet.</w:t>
      </w:r>
    </w:p>
    <w:p w14:paraId="428B80B3" w14:textId="5C692821" w:rsidR="00C02990" w:rsidRDefault="00C02990" w:rsidP="00C02990">
      <w:pPr>
        <w:pStyle w:val="ListParagraph"/>
        <w:numPr>
          <w:ilvl w:val="0"/>
          <w:numId w:val="5"/>
        </w:numPr>
      </w:pPr>
      <w:r>
        <w:t>C) All people in this room are shorter than 7 sheet.</w:t>
      </w:r>
    </w:p>
    <w:p w14:paraId="49357432" w14:textId="20F66920" w:rsidR="0088014C" w:rsidRDefault="0088014C" w:rsidP="0088014C"/>
    <w:p w14:paraId="282BBA35" w14:textId="23C608A7" w:rsidR="00CF70FF" w:rsidRDefault="00000000" w:rsidP="0088014C">
      <w:hyperlink r:id="rId7" w:anchor="BasiIdea" w:history="1">
        <w:r w:rsidR="00491760" w:rsidRPr="00491760">
          <w:rPr>
            <w:rStyle w:val="Hyperlink"/>
            <w:b/>
            <w:bCs/>
          </w:rPr>
          <w:t>Woodward and Ross (2021)</w:t>
        </w:r>
      </w:hyperlink>
      <w:r w:rsidR="00491760">
        <w:t>: “</w:t>
      </w:r>
      <w:r w:rsidR="00CF70FF" w:rsidRPr="00CF70FF">
        <w:t xml:space="preserve">Finding an adequate characterization of lawhood is thus an ongoing issue for the </w:t>
      </w:r>
      <w:r w:rsidR="00CF70FF" w:rsidRPr="00CF70FF">
        <w:rPr>
          <w:i/>
          <w:iCs/>
        </w:rPr>
        <w:t>DN</w:t>
      </w:r>
      <w:r w:rsidR="00CF70FF" w:rsidRPr="00CF70FF">
        <w:t xml:space="preserve"> model.</w:t>
      </w:r>
      <w:r w:rsidR="00491760">
        <w:t>”</w:t>
      </w:r>
    </w:p>
    <w:p w14:paraId="1CC99D09" w14:textId="77777777" w:rsidR="00CF70FF" w:rsidRDefault="00CF70FF" w:rsidP="00880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F70FF" w14:paraId="3C992E72" w14:textId="77777777" w:rsidTr="00CF70FF">
        <w:tc>
          <w:tcPr>
            <w:tcW w:w="4505" w:type="dxa"/>
          </w:tcPr>
          <w:p w14:paraId="2D36AABC" w14:textId="73F7569A" w:rsidR="00CF70FF" w:rsidRPr="00CF70FF" w:rsidRDefault="00CF70FF" w:rsidP="00CF70FF">
            <w:pPr>
              <w:jc w:val="center"/>
              <w:rPr>
                <w:b/>
                <w:bCs/>
              </w:rPr>
            </w:pPr>
            <w:r w:rsidRPr="00CF70FF">
              <w:rPr>
                <w:b/>
                <w:bCs/>
              </w:rPr>
              <w:t>DN is insufficient for explanation</w:t>
            </w:r>
          </w:p>
        </w:tc>
        <w:tc>
          <w:tcPr>
            <w:tcW w:w="4505" w:type="dxa"/>
          </w:tcPr>
          <w:p w14:paraId="2540A8D1" w14:textId="72C24C60" w:rsidR="00CF70FF" w:rsidRPr="00CF70FF" w:rsidRDefault="00CF70FF" w:rsidP="00CF70FF">
            <w:pPr>
              <w:jc w:val="center"/>
              <w:rPr>
                <w:b/>
                <w:bCs/>
              </w:rPr>
            </w:pPr>
            <w:r w:rsidRPr="00CF70FF">
              <w:rPr>
                <w:b/>
                <w:bCs/>
              </w:rPr>
              <w:t>DN is unnecessary for explanation</w:t>
            </w:r>
          </w:p>
        </w:tc>
      </w:tr>
      <w:tr w:rsidR="00CF70FF" w14:paraId="25FE2009" w14:textId="77777777" w:rsidTr="00CF70FF">
        <w:tc>
          <w:tcPr>
            <w:tcW w:w="4505" w:type="dxa"/>
          </w:tcPr>
          <w:p w14:paraId="418D32CD" w14:textId="7675E5E2" w:rsidR="00CF70FF" w:rsidRDefault="00491760" w:rsidP="00730B84">
            <w:pPr>
              <w:jc w:val="center"/>
            </w:pPr>
            <w:r>
              <w:fldChar w:fldCharType="begin"/>
            </w:r>
            <w:r>
              <w:instrText xml:space="preserve"> INCLUDEPICTURE "/Users/choi/Library/Group Containers/UBF8T346G9.ms/WebArchiveCopyPasteTempFiles/com.microsoft.Word/Wrong_use_of_flagpole_shadow_to_indicate_time.jpg"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858605D" wp14:editId="7258ECC7">
                  <wp:extent cx="1021080" cy="975792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33" cy="99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4010737" w14:textId="77777777" w:rsidR="00F952CE" w:rsidRDefault="00F952CE" w:rsidP="00730B84">
            <w:pPr>
              <w:jc w:val="center"/>
            </w:pPr>
          </w:p>
          <w:p w14:paraId="3FC2B1EF" w14:textId="2A3A57CB" w:rsidR="00730B84" w:rsidRPr="00730B84" w:rsidRDefault="00730B84" w:rsidP="0088014C">
            <w:pPr>
              <w:rPr>
                <w:u w:val="single"/>
              </w:rPr>
            </w:pPr>
            <w:r>
              <w:rPr>
                <w:u w:val="single"/>
              </w:rPr>
              <w:t>Intuitive</w:t>
            </w:r>
            <w:r w:rsidRPr="00730B84">
              <w:rPr>
                <w:u w:val="single"/>
              </w:rPr>
              <w:t xml:space="preserve"> explanation</w:t>
            </w:r>
          </w:p>
          <w:p w14:paraId="3BB85A40" w14:textId="7E0FD09A" w:rsidR="00730B84" w:rsidRDefault="00730B84" w:rsidP="0088014C">
            <w:r>
              <w:t>P1) Sun’s position + flagpole’s height</w:t>
            </w:r>
          </w:p>
          <w:p w14:paraId="4283B597" w14:textId="4C3AA785" w:rsidR="00730B84" w:rsidRDefault="00730B84" w:rsidP="0088014C">
            <w:r>
              <w:t>P2) General law about light</w:t>
            </w:r>
          </w:p>
          <w:p w14:paraId="7B95A570" w14:textId="78CCD8D2" w:rsidR="00730B84" w:rsidRDefault="00730B84" w:rsidP="0088014C">
            <w:r>
              <w:t>C) Shadow’s length</w:t>
            </w:r>
          </w:p>
          <w:p w14:paraId="7FAF899C" w14:textId="033C5694" w:rsidR="00730B84" w:rsidRDefault="00730B84" w:rsidP="0088014C"/>
          <w:p w14:paraId="3CD22AA2" w14:textId="4BCECA29" w:rsidR="00730B84" w:rsidRPr="00730B84" w:rsidRDefault="00730B84" w:rsidP="0088014C">
            <w:pPr>
              <w:rPr>
                <w:u w:val="single"/>
              </w:rPr>
            </w:pPr>
            <w:r>
              <w:rPr>
                <w:u w:val="single"/>
              </w:rPr>
              <w:t>Unintuitive</w:t>
            </w:r>
            <w:r w:rsidRPr="00730B84">
              <w:rPr>
                <w:u w:val="single"/>
              </w:rPr>
              <w:t xml:space="preserve"> explanation</w:t>
            </w:r>
          </w:p>
          <w:p w14:paraId="231F4F92" w14:textId="348C807A" w:rsidR="00730B84" w:rsidRDefault="00730B84" w:rsidP="0088014C">
            <w:r>
              <w:t>P1) Shadow’s length + flagpole’s height</w:t>
            </w:r>
          </w:p>
          <w:p w14:paraId="0D298577" w14:textId="5420A51F" w:rsidR="00730B84" w:rsidRDefault="00730B84" w:rsidP="0088014C">
            <w:r>
              <w:t>P2) General law about light</w:t>
            </w:r>
          </w:p>
          <w:p w14:paraId="5B97A10E" w14:textId="48A4D46B" w:rsidR="00491760" w:rsidRDefault="00730B84" w:rsidP="0088014C">
            <w:r>
              <w:t>C) Sun’s position</w:t>
            </w:r>
          </w:p>
        </w:tc>
        <w:tc>
          <w:tcPr>
            <w:tcW w:w="4505" w:type="dxa"/>
          </w:tcPr>
          <w:p w14:paraId="2EABD2A3" w14:textId="4F2DAFB7" w:rsidR="00136968" w:rsidRDefault="00136968" w:rsidP="00136968">
            <w:pPr>
              <w:jc w:val="center"/>
            </w:pPr>
            <w:r>
              <w:fldChar w:fldCharType="begin"/>
            </w:r>
            <w:r>
              <w:instrText xml:space="preserve"> INCLUDEPICTURE "/Users/choi/Library/Group Containers/UBF8T346G9.ms/WebArchiveCopyPasteTempFiles/com.microsoft.Word/images?q=tbnANd9GcQWHHuikXR_zb_6KRebQ3C2vNrYMsYpqXZOcQ&amp;usqp=CAU"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FC5EC9" wp14:editId="50CC6227">
                  <wp:extent cx="2064832" cy="1160780"/>
                  <wp:effectExtent l="0" t="0" r="5715" b="0"/>
                  <wp:docPr id="2" name="Picture 2" descr="How To Stop Your Cat From Knocking Things Off Your Counte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Stop Your Cat From Knocking Things Off Your Counte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165" cy="117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D2A56F7" w14:textId="1B0344FB" w:rsidR="00136968" w:rsidRPr="00136968" w:rsidRDefault="00136968" w:rsidP="0088014C">
            <w:pPr>
              <w:rPr>
                <w:u w:val="single"/>
              </w:rPr>
            </w:pPr>
            <w:r>
              <w:rPr>
                <w:u w:val="single"/>
              </w:rPr>
              <w:t>Intuitive explanation</w:t>
            </w:r>
          </w:p>
          <w:p w14:paraId="6EE7938D" w14:textId="48498AD4" w:rsidR="00136968" w:rsidRDefault="00136968" w:rsidP="0088014C">
            <w:r>
              <w:t xml:space="preserve">P1) </w:t>
            </w:r>
            <w:r w:rsidR="005407E5">
              <w:t xml:space="preserve">The </w:t>
            </w:r>
            <w:r w:rsidR="00E6232F">
              <w:t>c</w:t>
            </w:r>
            <w:r>
              <w:t xml:space="preserve">at </w:t>
            </w:r>
            <w:r w:rsidR="00F952CE">
              <w:t>tipped the bottle</w:t>
            </w:r>
            <w:r>
              <w:t xml:space="preserve"> </w:t>
            </w:r>
          </w:p>
          <w:p w14:paraId="1399686B" w14:textId="77777777" w:rsidR="00136968" w:rsidRDefault="00136968" w:rsidP="0088014C">
            <w:r>
              <w:t xml:space="preserve">C) </w:t>
            </w:r>
            <w:r w:rsidR="00F952CE">
              <w:t>The bottle is on the ground</w:t>
            </w:r>
          </w:p>
          <w:p w14:paraId="77BE0434" w14:textId="77777777" w:rsidR="00F952CE" w:rsidRDefault="00F952CE" w:rsidP="0088014C"/>
          <w:p w14:paraId="5232BE77" w14:textId="4344B641" w:rsidR="00F952CE" w:rsidRDefault="00F952CE" w:rsidP="0088014C">
            <w:r>
              <w:t>Scriven: This explanation is correct, but it does not appeal to any general law!</w:t>
            </w:r>
          </w:p>
          <w:p w14:paraId="3E10AF3C" w14:textId="211F5F8C" w:rsidR="00F952CE" w:rsidRDefault="00F952CE" w:rsidP="0088014C"/>
          <w:p w14:paraId="630A8787" w14:textId="320B8C2B" w:rsidR="00F952CE" w:rsidRDefault="00F952CE" w:rsidP="0088014C">
            <w:r>
              <w:t>Hempel: The general laws are implicit premises!</w:t>
            </w:r>
          </w:p>
        </w:tc>
      </w:tr>
    </w:tbl>
    <w:p w14:paraId="19559606" w14:textId="22F8F796" w:rsidR="008B7E64" w:rsidRDefault="008B7E64" w:rsidP="0088014C"/>
    <w:p w14:paraId="443F00F2" w14:textId="77777777" w:rsidR="008354F6" w:rsidRDefault="008354F6" w:rsidP="0088014C"/>
    <w:p w14:paraId="74837FC3" w14:textId="39C10F7E" w:rsidR="005407E5" w:rsidRDefault="005407E5" w:rsidP="0088014C">
      <w:pPr>
        <w:rPr>
          <w:b/>
          <w:bCs/>
        </w:rPr>
      </w:pPr>
      <w:r>
        <w:rPr>
          <w:b/>
          <w:bCs/>
        </w:rPr>
        <w:t>Deductive-Statistical (DS) Model of Explanation</w:t>
      </w:r>
    </w:p>
    <w:p w14:paraId="3E4D7CA7" w14:textId="0D2CF799" w:rsidR="00F54FDC" w:rsidRDefault="005407E5" w:rsidP="00F54FDC">
      <w:pPr>
        <w:pStyle w:val="ListParagraph"/>
        <w:numPr>
          <w:ilvl w:val="0"/>
          <w:numId w:val="6"/>
        </w:numPr>
      </w:pPr>
      <w:r>
        <w:t xml:space="preserve">Same as DN, except that statistical law </w:t>
      </w:r>
      <w:r w:rsidR="00D12200">
        <w:t>instead of</w:t>
      </w:r>
      <w:r>
        <w:t xml:space="preserve"> general law</w:t>
      </w:r>
    </w:p>
    <w:p w14:paraId="4B797F3F" w14:textId="11236AD2" w:rsidR="008354F6" w:rsidRDefault="008354F6" w:rsidP="00F54FDC"/>
    <w:p w14:paraId="16C5C3A6" w14:textId="77777777" w:rsidR="00D12200" w:rsidRDefault="00D12200" w:rsidP="00F54FDC"/>
    <w:p w14:paraId="38273A53" w14:textId="03691BEE" w:rsidR="005E7998" w:rsidRPr="008B7E64" w:rsidRDefault="00F54FDC" w:rsidP="00F54FDC">
      <w:pPr>
        <w:rPr>
          <w:b/>
          <w:bCs/>
        </w:rPr>
      </w:pPr>
      <w:r>
        <w:rPr>
          <w:b/>
          <w:bCs/>
        </w:rPr>
        <w:t>Inductive-Statistical (IS) Model of Explanation</w:t>
      </w:r>
    </w:p>
    <w:p w14:paraId="632320FC" w14:textId="16BF1067" w:rsidR="00970B6D" w:rsidRDefault="008B7E64" w:rsidP="00970B6D">
      <w:pPr>
        <w:pStyle w:val="ListParagraph"/>
        <w:numPr>
          <w:ilvl w:val="0"/>
          <w:numId w:val="1"/>
        </w:numPr>
      </w:pPr>
      <w:r>
        <w:t xml:space="preserve">Same as DS, except that argument is </w:t>
      </w:r>
      <w:r w:rsidRPr="008B7E64">
        <w:rPr>
          <w:u w:val="single"/>
        </w:rPr>
        <w:t>inductive</w:t>
      </w:r>
      <w:r>
        <w:t xml:space="preserve"> rather than deductive</w:t>
      </w:r>
    </w:p>
    <w:p w14:paraId="02BE0E01" w14:textId="404927DC" w:rsidR="00970B6D" w:rsidRDefault="008B7E64" w:rsidP="00F70519">
      <w:pPr>
        <w:pStyle w:val="ListParagraph"/>
        <w:numPr>
          <w:ilvl w:val="0"/>
          <w:numId w:val="1"/>
        </w:numPr>
      </w:pPr>
      <w:r>
        <w:t xml:space="preserve">Explanandum is some </w:t>
      </w:r>
      <w:proofErr w:type="gramStart"/>
      <w:r w:rsidRPr="00D12200">
        <w:t>particular fact</w:t>
      </w:r>
      <w:proofErr w:type="gramEnd"/>
      <w:r w:rsidR="005A7921">
        <w:t xml:space="preserve"> that is </w:t>
      </w:r>
      <w:r w:rsidR="005A7921" w:rsidRPr="00D12200">
        <w:rPr>
          <w:u w:val="single"/>
        </w:rPr>
        <w:t>highly probably</w:t>
      </w:r>
      <w:r w:rsidR="005A7921">
        <w:t xml:space="preserve"> given the explanans</w:t>
      </w:r>
    </w:p>
    <w:p w14:paraId="47401633" w14:textId="77777777" w:rsidR="00D12200" w:rsidRDefault="00D12200" w:rsidP="00970B6D">
      <w:pPr>
        <w:pStyle w:val="ListParagraph"/>
        <w:ind w:left="0"/>
      </w:pPr>
    </w:p>
    <w:p w14:paraId="5855694C" w14:textId="7DC9F16E" w:rsidR="008354F6" w:rsidRDefault="005A7921" w:rsidP="00970B6D">
      <w:pPr>
        <w:pStyle w:val="ListParagraph"/>
        <w:ind w:left="0"/>
      </w:pPr>
      <w:r>
        <w:lastRenderedPageBreak/>
        <w:t>EXAMPLE:</w:t>
      </w:r>
      <w:r w:rsidR="008354F6">
        <w:t xml:space="preserve"> </w:t>
      </w:r>
    </w:p>
    <w:p w14:paraId="06BD18FD" w14:textId="69E077D6" w:rsidR="005A7921" w:rsidRDefault="005A7921" w:rsidP="005A7921">
      <w:pPr>
        <w:pStyle w:val="ListParagraph"/>
      </w:pPr>
      <w:r>
        <w:t>P1) 99% of covid infections are mild</w:t>
      </w:r>
    </w:p>
    <w:p w14:paraId="5D80114D" w14:textId="0869C5D7" w:rsidR="005A7921" w:rsidRDefault="005A7921" w:rsidP="005A7921">
      <w:pPr>
        <w:pStyle w:val="ListParagraph"/>
      </w:pPr>
      <w:r>
        <w:t>P2) Bob is infected with covid</w:t>
      </w:r>
    </w:p>
    <w:p w14:paraId="5CD76C18" w14:textId="43B94C79" w:rsidR="005A7921" w:rsidRDefault="005A7921" w:rsidP="005A7921">
      <w:pPr>
        <w:pStyle w:val="ListParagraph"/>
      </w:pPr>
      <w:r>
        <w:t>C) Bob’s covid infection is mild</w:t>
      </w:r>
    </w:p>
    <w:p w14:paraId="5F05327A" w14:textId="656E4C3B" w:rsidR="00C2380E" w:rsidRDefault="00C2380E" w:rsidP="001B2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2380E" w14:paraId="5821F24B" w14:textId="77777777" w:rsidTr="00C2380E">
        <w:tc>
          <w:tcPr>
            <w:tcW w:w="4505" w:type="dxa"/>
          </w:tcPr>
          <w:p w14:paraId="4845D29D" w14:textId="4703A9D3" w:rsidR="00C2380E" w:rsidRDefault="00C2380E" w:rsidP="00C2380E">
            <w:pPr>
              <w:jc w:val="center"/>
            </w:pPr>
            <w:r>
              <w:rPr>
                <w:b/>
                <w:bCs/>
              </w:rPr>
              <w:t>IS is insufficient for explanation</w:t>
            </w:r>
          </w:p>
        </w:tc>
        <w:tc>
          <w:tcPr>
            <w:tcW w:w="4505" w:type="dxa"/>
          </w:tcPr>
          <w:p w14:paraId="39ADB5BD" w14:textId="294A9955" w:rsidR="00C2380E" w:rsidRPr="00C2380E" w:rsidRDefault="00C2380E" w:rsidP="00C23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is unnecessary for explanation</w:t>
            </w:r>
          </w:p>
        </w:tc>
      </w:tr>
      <w:tr w:rsidR="00C2380E" w14:paraId="23F6EC14" w14:textId="77777777" w:rsidTr="00C2380E">
        <w:tc>
          <w:tcPr>
            <w:tcW w:w="4505" w:type="dxa"/>
          </w:tcPr>
          <w:p w14:paraId="1A0A15B0" w14:textId="77777777" w:rsidR="00C2380E" w:rsidRDefault="00C2380E" w:rsidP="00C2380E">
            <w:r>
              <w:t>P1) 95% of covid patients who drink coconut water recover quickly</w:t>
            </w:r>
          </w:p>
          <w:p w14:paraId="0FEEC7D3" w14:textId="77777777" w:rsidR="00C2380E" w:rsidRDefault="00C2380E" w:rsidP="00C2380E">
            <w:r>
              <w:t>P2) Bob is infected with covid and drank coconut water</w:t>
            </w:r>
          </w:p>
          <w:p w14:paraId="567496AF" w14:textId="77777777" w:rsidR="00C2380E" w:rsidRDefault="00C2380E" w:rsidP="00C2380E">
            <w:r>
              <w:t>C) Bob recovered quickly from covid</w:t>
            </w:r>
          </w:p>
          <w:p w14:paraId="51C597C8" w14:textId="77777777" w:rsidR="00C2380E" w:rsidRDefault="00C2380E" w:rsidP="00C2380E"/>
          <w:p w14:paraId="295910E6" w14:textId="63623BA2" w:rsidR="00C2380E" w:rsidRDefault="00C2380E" w:rsidP="001B2C49">
            <w:r>
              <w:t>The problem is that 95% of patients recover quickly even without coconut water.</w:t>
            </w:r>
          </w:p>
        </w:tc>
        <w:tc>
          <w:tcPr>
            <w:tcW w:w="4505" w:type="dxa"/>
          </w:tcPr>
          <w:p w14:paraId="1782FDA1" w14:textId="77777777" w:rsidR="00C2380E" w:rsidRPr="00D2562A" w:rsidRDefault="00C2380E" w:rsidP="00C2380E">
            <w:pPr>
              <w:rPr>
                <w:u w:val="single"/>
              </w:rPr>
            </w:pPr>
            <w:r>
              <w:rPr>
                <w:u w:val="single"/>
              </w:rPr>
              <w:t>Intuitive explanation</w:t>
            </w:r>
          </w:p>
          <w:p w14:paraId="1748BB3E" w14:textId="77777777" w:rsidR="00C2380E" w:rsidRDefault="00C2380E" w:rsidP="00C2380E">
            <w:r>
              <w:t>P1) 25% of untreated syphilis become paresis</w:t>
            </w:r>
          </w:p>
          <w:p w14:paraId="5C440460" w14:textId="77777777" w:rsidR="00C2380E" w:rsidRDefault="00C2380E" w:rsidP="00C2380E">
            <w:r>
              <w:t>P2) Bob has untreated syphilis</w:t>
            </w:r>
          </w:p>
          <w:p w14:paraId="3868C253" w14:textId="77777777" w:rsidR="00C2380E" w:rsidRDefault="00C2380E" w:rsidP="00C2380E">
            <w:r>
              <w:t>C) Bob has paresis</w:t>
            </w:r>
          </w:p>
          <w:p w14:paraId="25F3AFC3" w14:textId="77777777" w:rsidR="00C2380E" w:rsidRDefault="00C2380E" w:rsidP="00C2380E"/>
          <w:p w14:paraId="58E9FF60" w14:textId="4A96AF76" w:rsidR="00C2380E" w:rsidRDefault="00C2380E" w:rsidP="001B2C49">
            <w:r>
              <w:t>The problem is that explanandum given explanans is not highly probably.</w:t>
            </w:r>
          </w:p>
        </w:tc>
      </w:tr>
    </w:tbl>
    <w:p w14:paraId="536F7270" w14:textId="5637EEB3" w:rsidR="00C2380E" w:rsidRDefault="00C2380E" w:rsidP="001B2C49"/>
    <w:p w14:paraId="3ACD1A66" w14:textId="697A9EEF" w:rsidR="008842A4" w:rsidRDefault="008842A4" w:rsidP="001B2C49"/>
    <w:p w14:paraId="20301589" w14:textId="31B52D25" w:rsidR="008842A4" w:rsidRDefault="00385245" w:rsidP="001B2C49">
      <w:pPr>
        <w:rPr>
          <w:b/>
          <w:bCs/>
        </w:rPr>
      </w:pPr>
      <w:r>
        <w:rPr>
          <w:b/>
          <w:bCs/>
        </w:rPr>
        <w:t>Statistical-Relevance (SR) Model of Explanation</w:t>
      </w:r>
    </w:p>
    <w:p w14:paraId="0E91C254" w14:textId="317F23E9" w:rsidR="00385245" w:rsidRDefault="00385245" w:rsidP="00385245">
      <w:pPr>
        <w:pStyle w:val="ListParagraph"/>
        <w:numPr>
          <w:ilvl w:val="0"/>
          <w:numId w:val="8"/>
        </w:numPr>
      </w:pPr>
      <w:r>
        <w:t>Unlike DN or IS, SR is not an argument</w:t>
      </w:r>
    </w:p>
    <w:p w14:paraId="3505F14A" w14:textId="1C6A8E4E" w:rsidR="00385245" w:rsidRDefault="00385245" w:rsidP="00385245">
      <w:pPr>
        <w:pStyle w:val="ListParagraph"/>
        <w:numPr>
          <w:ilvl w:val="0"/>
          <w:numId w:val="8"/>
        </w:numPr>
      </w:pPr>
      <w:r>
        <w:t>Unlike IS, SR involves statistical relevance rather than high probabilities</w:t>
      </w:r>
    </w:p>
    <w:p w14:paraId="3EE2171C" w14:textId="244291F9" w:rsidR="00385245" w:rsidRDefault="00385245" w:rsidP="00385245"/>
    <w:p w14:paraId="71D1C5F0" w14:textId="0DF84543" w:rsidR="005277B8" w:rsidRDefault="00385245" w:rsidP="00385245">
      <w:r>
        <w:t>P(R</w:t>
      </w:r>
      <w:r w:rsidR="00612085">
        <w:t>|C</w:t>
      </w:r>
      <w:r>
        <w:t xml:space="preserve">): probability of </w:t>
      </w:r>
      <w:r w:rsidR="005277B8">
        <w:t>quick recovery</w:t>
      </w:r>
      <w:r w:rsidR="00612085">
        <w:t xml:space="preserve"> (R)</w:t>
      </w:r>
      <w:r w:rsidR="005277B8">
        <w:t xml:space="preserve"> from covid</w:t>
      </w:r>
      <w:r w:rsidR="00612085">
        <w:t xml:space="preserve"> for some reference class (C)</w:t>
      </w:r>
    </w:p>
    <w:p w14:paraId="58F1A229" w14:textId="4E497745" w:rsidR="005277B8" w:rsidRDefault="005277B8" w:rsidP="00385245">
      <w:proofErr w:type="gramStart"/>
      <w:r>
        <w:t>P(</w:t>
      </w:r>
      <w:proofErr w:type="gramEnd"/>
      <w:r>
        <w:t>R|</w:t>
      </w:r>
      <w:r w:rsidR="00612085">
        <w:t>C</w:t>
      </w:r>
      <w:r w:rsidR="004A6BBC">
        <w:t>.T</w:t>
      </w:r>
      <w:r>
        <w:t>): probability of quick recovery</w:t>
      </w:r>
      <w:r w:rsidR="00612085">
        <w:t xml:space="preserve"> (R) for some reference class (C)</w:t>
      </w:r>
      <w:r>
        <w:t xml:space="preserve"> given treatment (</w:t>
      </w:r>
      <w:r w:rsidR="00612085">
        <w:t>T)</w:t>
      </w:r>
    </w:p>
    <w:p w14:paraId="396D1DE4" w14:textId="2A207AC9" w:rsidR="005277B8" w:rsidRDefault="005277B8" w:rsidP="00385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35"/>
      </w:tblGrid>
      <w:tr w:rsidR="005277B8" w14:paraId="7185A705" w14:textId="77777777" w:rsidTr="005277B8">
        <w:tc>
          <w:tcPr>
            <w:tcW w:w="1975" w:type="dxa"/>
          </w:tcPr>
          <w:p w14:paraId="2A73C351" w14:textId="2AD24381" w:rsidR="005277B8" w:rsidRDefault="005277B8" w:rsidP="00385245">
            <w:proofErr w:type="gramStart"/>
            <w:r>
              <w:t>P(</w:t>
            </w:r>
            <w:proofErr w:type="gramEnd"/>
            <w:r>
              <w:t>R|</w:t>
            </w:r>
            <w:r w:rsidR="00612085">
              <w:t>C</w:t>
            </w:r>
            <w:r w:rsidR="004A6BBC">
              <w:t>.T</w:t>
            </w:r>
            <w:r>
              <w:t>) &gt; P(R</w:t>
            </w:r>
            <w:r w:rsidR="00612085">
              <w:t>|C</w:t>
            </w:r>
            <w:r>
              <w:t>)</w:t>
            </w:r>
          </w:p>
        </w:tc>
        <w:tc>
          <w:tcPr>
            <w:tcW w:w="7035" w:type="dxa"/>
          </w:tcPr>
          <w:p w14:paraId="3618D3E4" w14:textId="199A7334" w:rsidR="005277B8" w:rsidRDefault="005277B8" w:rsidP="00385245">
            <w:r>
              <w:t>Treatment is positively relevant</w:t>
            </w:r>
          </w:p>
        </w:tc>
      </w:tr>
      <w:tr w:rsidR="005277B8" w14:paraId="315CC15F" w14:textId="77777777" w:rsidTr="005277B8">
        <w:tc>
          <w:tcPr>
            <w:tcW w:w="1975" w:type="dxa"/>
          </w:tcPr>
          <w:p w14:paraId="2F6558D0" w14:textId="355B0EB7" w:rsidR="005277B8" w:rsidRDefault="005277B8" w:rsidP="00385245">
            <w:proofErr w:type="gramStart"/>
            <w:r>
              <w:t>P(</w:t>
            </w:r>
            <w:proofErr w:type="gramEnd"/>
            <w:r>
              <w:t>R|</w:t>
            </w:r>
            <w:r w:rsidR="00612085">
              <w:t>C</w:t>
            </w:r>
            <w:r w:rsidR="004A6BBC">
              <w:t>.T</w:t>
            </w:r>
            <w:r>
              <w:t>) &lt; P(R</w:t>
            </w:r>
            <w:r w:rsidR="00612085">
              <w:t>|C</w:t>
            </w:r>
            <w:r>
              <w:t>)</w:t>
            </w:r>
          </w:p>
        </w:tc>
        <w:tc>
          <w:tcPr>
            <w:tcW w:w="7035" w:type="dxa"/>
          </w:tcPr>
          <w:p w14:paraId="5E0CEFEA" w14:textId="6AA3807C" w:rsidR="005277B8" w:rsidRDefault="005277B8" w:rsidP="00385245">
            <w:r>
              <w:t>Treatment is negatively relevant</w:t>
            </w:r>
          </w:p>
        </w:tc>
      </w:tr>
      <w:tr w:rsidR="005277B8" w14:paraId="022C325F" w14:textId="77777777" w:rsidTr="005277B8">
        <w:tc>
          <w:tcPr>
            <w:tcW w:w="1975" w:type="dxa"/>
          </w:tcPr>
          <w:p w14:paraId="4E73196D" w14:textId="2D973682" w:rsidR="005277B8" w:rsidRDefault="005277B8" w:rsidP="00385245">
            <w:proofErr w:type="gramStart"/>
            <w:r>
              <w:t>P(</w:t>
            </w:r>
            <w:proofErr w:type="gramEnd"/>
            <w:r>
              <w:t>R|</w:t>
            </w:r>
            <w:r w:rsidR="00612085">
              <w:t>C</w:t>
            </w:r>
            <w:r w:rsidR="004A6BBC">
              <w:t>.T</w:t>
            </w:r>
            <w:r>
              <w:t>) = P(R</w:t>
            </w:r>
            <w:r w:rsidR="00612085">
              <w:t>|C</w:t>
            </w:r>
            <w:r>
              <w:t>)</w:t>
            </w:r>
          </w:p>
        </w:tc>
        <w:tc>
          <w:tcPr>
            <w:tcW w:w="7035" w:type="dxa"/>
          </w:tcPr>
          <w:p w14:paraId="30A3421D" w14:textId="4185667E" w:rsidR="005277B8" w:rsidRDefault="005277B8" w:rsidP="00385245">
            <w:r>
              <w:t>Treatment is irrelevant</w:t>
            </w:r>
          </w:p>
        </w:tc>
      </w:tr>
    </w:tbl>
    <w:p w14:paraId="3B134B62" w14:textId="35B9C1AC" w:rsidR="005277B8" w:rsidRDefault="005277B8" w:rsidP="00385245"/>
    <w:p w14:paraId="3247AB6B" w14:textId="533A8763" w:rsidR="005277B8" w:rsidRDefault="005277B8" w:rsidP="005277B8">
      <w:pPr>
        <w:pStyle w:val="ListParagraph"/>
        <w:numPr>
          <w:ilvl w:val="0"/>
          <w:numId w:val="9"/>
        </w:numPr>
      </w:pPr>
      <w:r>
        <w:t xml:space="preserve">Suppose </w:t>
      </w:r>
      <w:proofErr w:type="gramStart"/>
      <w:r>
        <w:t>P(</w:t>
      </w:r>
      <w:proofErr w:type="gramEnd"/>
      <w:r>
        <w:t>R|T</w:t>
      </w:r>
      <w:r w:rsidR="004E1812">
        <w:t>.C</w:t>
      </w:r>
      <w:r>
        <w:t>) &gt; P(R</w:t>
      </w:r>
      <w:r w:rsidR="004E1812">
        <w:t>|C</w:t>
      </w:r>
      <w:r>
        <w:t>)</w:t>
      </w:r>
    </w:p>
    <w:p w14:paraId="1DE1DA49" w14:textId="32C884E1" w:rsidR="005277B8" w:rsidRDefault="005277B8" w:rsidP="005277B8">
      <w:pPr>
        <w:pStyle w:val="ListParagraph"/>
        <w:numPr>
          <w:ilvl w:val="0"/>
          <w:numId w:val="9"/>
        </w:numPr>
      </w:pPr>
      <w:r>
        <w:t>What explains Bob’s quick recovery?</w:t>
      </w:r>
    </w:p>
    <w:p w14:paraId="519E7398" w14:textId="21ACCBAA" w:rsidR="005277B8" w:rsidRDefault="005277B8" w:rsidP="005277B8">
      <w:pPr>
        <w:pStyle w:val="ListParagraph"/>
        <w:numPr>
          <w:ilvl w:val="0"/>
          <w:numId w:val="9"/>
        </w:numPr>
      </w:pPr>
      <w:r>
        <w:t>SR’s explanation is that Bob received treatment.</w:t>
      </w:r>
    </w:p>
    <w:p w14:paraId="7D0DF632" w14:textId="7C40470F" w:rsidR="005277B8" w:rsidRDefault="005277B8" w:rsidP="005277B8"/>
    <w:p w14:paraId="48F2F7B2" w14:textId="6BBFB464" w:rsidR="005277B8" w:rsidRDefault="005277B8" w:rsidP="005277B8">
      <w:pPr>
        <w:pStyle w:val="ListParagraph"/>
        <w:numPr>
          <w:ilvl w:val="0"/>
          <w:numId w:val="9"/>
        </w:numPr>
      </w:pPr>
      <w:r>
        <w:t>Problem with SR is that statistical relevance =/= causal relevance.</w:t>
      </w:r>
    </w:p>
    <w:p w14:paraId="3478433C" w14:textId="012BAA34" w:rsidR="005277B8" w:rsidRDefault="005277B8" w:rsidP="005277B8">
      <w:pPr>
        <w:pStyle w:val="ListParagraph"/>
        <w:numPr>
          <w:ilvl w:val="0"/>
          <w:numId w:val="9"/>
        </w:numPr>
      </w:pPr>
      <w:r>
        <w:t xml:space="preserve">Just by chance, any purported treatment can be positively </w:t>
      </w:r>
      <w:r w:rsidR="004A6BBC">
        <w:t xml:space="preserve">or negatively </w:t>
      </w:r>
      <w:r>
        <w:t>relevant.</w:t>
      </w:r>
    </w:p>
    <w:p w14:paraId="7934DB4B" w14:textId="77777777" w:rsidR="005277B8" w:rsidRDefault="005277B8" w:rsidP="005277B8"/>
    <w:p w14:paraId="0FB55B91" w14:textId="2657A5D7" w:rsidR="004E1812" w:rsidRPr="005277B8" w:rsidRDefault="005277B8" w:rsidP="004A6BBC">
      <w:pPr>
        <w:jc w:val="center"/>
        <w:rPr>
          <w:b/>
          <w:bCs/>
        </w:rPr>
      </w:pPr>
      <w:r>
        <w:rPr>
          <w:b/>
          <w:bCs/>
        </w:rPr>
        <w:t>Gems and Coals</w:t>
      </w:r>
    </w:p>
    <w:p w14:paraId="6486860B" w14:textId="0A4C62F6" w:rsidR="004E1812" w:rsidRDefault="005277B8" w:rsidP="005277B8">
      <w:r w:rsidRPr="006B186C">
        <w:rPr>
          <w:noProof/>
        </w:rPr>
        <w:drawing>
          <wp:inline distT="0" distB="0" distL="0" distR="0" wp14:anchorId="5C88D3DB" wp14:editId="083453E6">
            <wp:extent cx="317241" cy="281327"/>
            <wp:effectExtent l="0" t="0" r="63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18" cy="28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812">
        <w:t xml:space="preserve"> Well-structured. </w:t>
      </w:r>
    </w:p>
    <w:p w14:paraId="52A7FAEB" w14:textId="22289798" w:rsidR="005277B8" w:rsidRDefault="004E1812" w:rsidP="005277B8">
      <w:r w:rsidRPr="006B186C">
        <w:rPr>
          <w:noProof/>
        </w:rPr>
        <w:drawing>
          <wp:inline distT="0" distB="0" distL="0" distR="0" wp14:anchorId="457739E0" wp14:editId="09F415A7">
            <wp:extent cx="317241" cy="28132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18" cy="28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Clearly written.</w:t>
      </w:r>
    </w:p>
    <w:p w14:paraId="2C489EE9" w14:textId="7A1489A7" w:rsidR="004E1812" w:rsidRDefault="005277B8" w:rsidP="005277B8">
      <w:r w:rsidRPr="006B186C">
        <w:fldChar w:fldCharType="begin"/>
      </w:r>
      <w:r w:rsidRPr="006B186C">
        <w:instrText xml:space="preserve"> INCLUDEPICTURE "/var/folders/kc/kvc6_c_j7nv6dx8jyqs_znyw0000gn/T/com.microsoft.Word/WebArchiveCopyPasteTempFiles/page1image955706976" \* MERGEFORMATINET </w:instrText>
      </w:r>
      <w:r w:rsidRPr="006B186C">
        <w:fldChar w:fldCharType="separate"/>
      </w:r>
      <w:r w:rsidRPr="006B186C">
        <w:rPr>
          <w:noProof/>
        </w:rPr>
        <w:drawing>
          <wp:inline distT="0" distB="0" distL="0" distR="0" wp14:anchorId="01819EAA" wp14:editId="64B09435">
            <wp:extent cx="316865" cy="230335"/>
            <wp:effectExtent l="0" t="0" r="635" b="0"/>
            <wp:docPr id="75" name="Picture 75" descr="page1image95570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9557069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7" cy="2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86C">
        <w:fldChar w:fldCharType="end"/>
      </w:r>
      <w:r w:rsidR="004E1812">
        <w:t xml:space="preserve"> Not much discussion about what constitutes a statistical law.</w:t>
      </w:r>
    </w:p>
    <w:p w14:paraId="00F1C834" w14:textId="77777777" w:rsidR="00D12200" w:rsidRDefault="00D12200" w:rsidP="005277B8"/>
    <w:p w14:paraId="34DEBF3C" w14:textId="1CA82808" w:rsidR="0089350C" w:rsidRPr="00D12200" w:rsidRDefault="004E1812" w:rsidP="00D12200">
      <w:pPr>
        <w:jc w:val="center"/>
        <w:rPr>
          <w:b/>
          <w:bCs/>
        </w:rPr>
      </w:pPr>
      <w:r>
        <w:rPr>
          <w:b/>
          <w:bCs/>
        </w:rPr>
        <w:t>References</w:t>
      </w:r>
    </w:p>
    <w:p w14:paraId="63765902" w14:textId="5CCF6D7C" w:rsidR="0089350C" w:rsidRDefault="0089350C" w:rsidP="004E1812">
      <w:pPr>
        <w:ind w:left="720" w:hanging="720"/>
      </w:pPr>
      <w:r>
        <w:t xml:space="preserve">Salmon, W.C., (1999). "Scientific Explanation," pp. 7-41 of Ch. 1 in </w:t>
      </w:r>
      <w:r w:rsidRPr="004E1812">
        <w:rPr>
          <w:i/>
          <w:iCs/>
        </w:rPr>
        <w:t>Introduction to the Philosophy of Science</w:t>
      </w:r>
      <w:r>
        <w:t>. Salmon, M.H. (Ed.), Englewood Cliffs, NJ: Prentice Hall.</w:t>
      </w:r>
    </w:p>
    <w:p w14:paraId="5F67A5FC" w14:textId="7A6A84D2" w:rsidR="004E1812" w:rsidRPr="004E1812" w:rsidRDefault="004E1812" w:rsidP="004E1812">
      <w:pPr>
        <w:ind w:left="720" w:hanging="720"/>
      </w:pPr>
      <w:r w:rsidRPr="004E1812">
        <w:t xml:space="preserve">Woodward, </w:t>
      </w:r>
      <w:proofErr w:type="gramStart"/>
      <w:r w:rsidRPr="004E1812">
        <w:t>J.</w:t>
      </w:r>
      <w:proofErr w:type="gramEnd"/>
      <w:r w:rsidRPr="004E1812">
        <w:t xml:space="preserve"> and Lauren R., (2021). "Scientific Explanation", The Stanford Encyclopedia of Philosophy, Edward N. Zalta (ed.), </w:t>
      </w:r>
      <w:hyperlink r:id="rId12" w:history="1">
        <w:r w:rsidRPr="004E1812">
          <w:rPr>
            <w:rStyle w:val="Hyperlink"/>
          </w:rPr>
          <w:t>https://plato.stanford.edu/archives/sum2021/entries/scientific-explanation</w:t>
        </w:r>
      </w:hyperlink>
    </w:p>
    <w:sectPr w:rsidR="004E1812" w:rsidRPr="004E1812" w:rsidSect="00696587">
      <w:head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0B0B" w14:textId="77777777" w:rsidR="001C634C" w:rsidRDefault="001C634C" w:rsidP="00D00203">
      <w:r>
        <w:separator/>
      </w:r>
    </w:p>
  </w:endnote>
  <w:endnote w:type="continuationSeparator" w:id="0">
    <w:p w14:paraId="481E9DEC" w14:textId="77777777" w:rsidR="001C634C" w:rsidRDefault="001C634C" w:rsidP="00D0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64C" w14:textId="77777777" w:rsidR="001C634C" w:rsidRDefault="001C634C" w:rsidP="00D00203">
      <w:r>
        <w:separator/>
      </w:r>
    </w:p>
  </w:footnote>
  <w:footnote w:type="continuationSeparator" w:id="0">
    <w:p w14:paraId="39EB9366" w14:textId="77777777" w:rsidR="001C634C" w:rsidRDefault="001C634C" w:rsidP="00D00203">
      <w:r>
        <w:continuationSeparator/>
      </w:r>
    </w:p>
  </w:footnote>
  <w:footnote w:id="1">
    <w:p w14:paraId="4E1356CE" w14:textId="4F659644" w:rsidR="001F55A8" w:rsidRPr="001F55A8" w:rsidRDefault="001F55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Potential </w:t>
      </w:r>
      <w:r>
        <w:t>DN explanations fulfill 1-3 but not necessarily 4.</w:t>
      </w:r>
    </w:p>
  </w:footnote>
  <w:footnote w:id="2">
    <w:p w14:paraId="1CBAB9BA" w14:textId="2B01B0A1" w:rsidR="002E62E4" w:rsidRDefault="002E62E4">
      <w:pPr>
        <w:pStyle w:val="FootnoteText"/>
      </w:pPr>
      <w:r>
        <w:rPr>
          <w:rStyle w:val="FootnoteReference"/>
        </w:rPr>
        <w:footnoteRef/>
      </w:r>
      <w:r>
        <w:t xml:space="preserve"> “Bambaruush” means bear cub</w:t>
      </w:r>
      <w:r w:rsidR="00CF70FF">
        <w:t xml:space="preserve"> </w:t>
      </w:r>
      <w:r w:rsidR="00CF70FF" w:rsidRPr="00CF70FF">
        <w:rPr>
          <w:rFonts w:ascii="Apple Color Emoji" w:hAnsi="Apple Color Emoji" w:cs="Apple Color Emoji"/>
        </w:rPr>
        <w:t>🧸</w:t>
      </w:r>
      <w:r>
        <w:t xml:space="preserve"> in Mongolian</w:t>
      </w:r>
      <w:r w:rsidR="00CF70F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D8BB" w14:textId="4B45B9F0" w:rsidR="00D00203" w:rsidRDefault="00D00203" w:rsidP="00D00203">
    <w:pPr>
      <w:pStyle w:val="Header"/>
      <w:jc w:val="center"/>
    </w:pPr>
    <w:r>
      <w:t>Choi Hong Hui</w:t>
    </w:r>
  </w:p>
  <w:p w14:paraId="4CFB1097" w14:textId="70513DE4" w:rsidR="00D00203" w:rsidRDefault="00D00203" w:rsidP="00D00203">
    <w:pPr>
      <w:pStyle w:val="Header"/>
      <w:jc w:val="center"/>
    </w:pPr>
    <w:r>
      <w:t>Salmon (1999): Scientific Explanation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70D"/>
    <w:multiLevelType w:val="hybridMultilevel"/>
    <w:tmpl w:val="84EA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833"/>
    <w:multiLevelType w:val="hybridMultilevel"/>
    <w:tmpl w:val="6C9AF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7FB"/>
    <w:multiLevelType w:val="hybridMultilevel"/>
    <w:tmpl w:val="6CF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116"/>
    <w:multiLevelType w:val="hybridMultilevel"/>
    <w:tmpl w:val="9354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2262"/>
    <w:multiLevelType w:val="hybridMultilevel"/>
    <w:tmpl w:val="A9CC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70381"/>
    <w:multiLevelType w:val="hybridMultilevel"/>
    <w:tmpl w:val="135898D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312657"/>
    <w:multiLevelType w:val="hybridMultilevel"/>
    <w:tmpl w:val="2630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35C73"/>
    <w:multiLevelType w:val="hybridMultilevel"/>
    <w:tmpl w:val="E740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23A43"/>
    <w:multiLevelType w:val="hybridMultilevel"/>
    <w:tmpl w:val="A9CC8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11330">
    <w:abstractNumId w:val="3"/>
  </w:num>
  <w:num w:numId="2" w16cid:durableId="134949938">
    <w:abstractNumId w:val="4"/>
  </w:num>
  <w:num w:numId="3" w16cid:durableId="165025072">
    <w:abstractNumId w:val="1"/>
  </w:num>
  <w:num w:numId="4" w16cid:durableId="94516690">
    <w:abstractNumId w:val="6"/>
  </w:num>
  <w:num w:numId="5" w16cid:durableId="272322366">
    <w:abstractNumId w:val="5"/>
  </w:num>
  <w:num w:numId="6" w16cid:durableId="1959099540">
    <w:abstractNumId w:val="0"/>
  </w:num>
  <w:num w:numId="7" w16cid:durableId="1790778375">
    <w:abstractNumId w:val="8"/>
  </w:num>
  <w:num w:numId="8" w16cid:durableId="1585843794">
    <w:abstractNumId w:val="2"/>
  </w:num>
  <w:num w:numId="9" w16cid:durableId="2024044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2E"/>
    <w:rsid w:val="00034BBB"/>
    <w:rsid w:val="00087FC2"/>
    <w:rsid w:val="00121630"/>
    <w:rsid w:val="00136968"/>
    <w:rsid w:val="00184472"/>
    <w:rsid w:val="001B2C49"/>
    <w:rsid w:val="001C634C"/>
    <w:rsid w:val="001C7BDB"/>
    <w:rsid w:val="001C7CFC"/>
    <w:rsid w:val="001F55A8"/>
    <w:rsid w:val="00255F45"/>
    <w:rsid w:val="002A5CE9"/>
    <w:rsid w:val="002E62E4"/>
    <w:rsid w:val="00315B57"/>
    <w:rsid w:val="003433F1"/>
    <w:rsid w:val="00381CD8"/>
    <w:rsid w:val="00385245"/>
    <w:rsid w:val="00491760"/>
    <w:rsid w:val="004A6BBC"/>
    <w:rsid w:val="004E1812"/>
    <w:rsid w:val="005277B8"/>
    <w:rsid w:val="005407E5"/>
    <w:rsid w:val="005A63D4"/>
    <w:rsid w:val="005A7921"/>
    <w:rsid w:val="005E7998"/>
    <w:rsid w:val="006025B0"/>
    <w:rsid w:val="00612085"/>
    <w:rsid w:val="006367F5"/>
    <w:rsid w:val="00696587"/>
    <w:rsid w:val="006A7F22"/>
    <w:rsid w:val="00730B84"/>
    <w:rsid w:val="00731972"/>
    <w:rsid w:val="00750F30"/>
    <w:rsid w:val="008354F6"/>
    <w:rsid w:val="0088014C"/>
    <w:rsid w:val="008842A4"/>
    <w:rsid w:val="0089350C"/>
    <w:rsid w:val="008B1C48"/>
    <w:rsid w:val="008B7E64"/>
    <w:rsid w:val="0092256E"/>
    <w:rsid w:val="00970B6D"/>
    <w:rsid w:val="009B689C"/>
    <w:rsid w:val="009D03D1"/>
    <w:rsid w:val="009D40C3"/>
    <w:rsid w:val="009E0F2E"/>
    <w:rsid w:val="00A35B11"/>
    <w:rsid w:val="00B5102D"/>
    <w:rsid w:val="00C02990"/>
    <w:rsid w:val="00C2380E"/>
    <w:rsid w:val="00C423F9"/>
    <w:rsid w:val="00C72637"/>
    <w:rsid w:val="00C8197F"/>
    <w:rsid w:val="00CF70FF"/>
    <w:rsid w:val="00D00203"/>
    <w:rsid w:val="00D12200"/>
    <w:rsid w:val="00D2562A"/>
    <w:rsid w:val="00DF3BAB"/>
    <w:rsid w:val="00E6232F"/>
    <w:rsid w:val="00E70A71"/>
    <w:rsid w:val="00EE62F0"/>
    <w:rsid w:val="00F54FDC"/>
    <w:rsid w:val="00F70519"/>
    <w:rsid w:val="00F952CE"/>
    <w:rsid w:val="00FD0024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B252A"/>
  <w15:chartTrackingRefBased/>
  <w15:docId w15:val="{DB62C8BA-F29F-754F-901B-445B0DB9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203"/>
  </w:style>
  <w:style w:type="paragraph" w:styleId="Footer">
    <w:name w:val="footer"/>
    <w:basedOn w:val="Normal"/>
    <w:link w:val="FooterChar"/>
    <w:uiPriority w:val="99"/>
    <w:unhideWhenUsed/>
    <w:rsid w:val="00D0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203"/>
  </w:style>
  <w:style w:type="paragraph" w:styleId="ListParagraph">
    <w:name w:val="List Paragraph"/>
    <w:basedOn w:val="Normal"/>
    <w:uiPriority w:val="34"/>
    <w:qFormat/>
    <w:rsid w:val="00DF3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55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5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5A8"/>
    <w:rPr>
      <w:vertAlign w:val="superscript"/>
    </w:rPr>
  </w:style>
  <w:style w:type="table" w:styleId="TableGrid">
    <w:name w:val="Table Grid"/>
    <w:basedOn w:val="TableNormal"/>
    <w:uiPriority w:val="39"/>
    <w:rsid w:val="001C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1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7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o.stanford.edu/entries/scientific-explanation/" TargetMode="External"/><Relationship Id="rId12" Type="http://schemas.openxmlformats.org/officeDocument/2006/relationships/hyperlink" Target="https://plato.stanford.edu/archives/sum2021/entries/scientific-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Hong Hui</dc:creator>
  <cp:keywords/>
  <dc:description/>
  <cp:lastModifiedBy>Choi, Hong Hui</cp:lastModifiedBy>
  <cp:revision>23</cp:revision>
  <dcterms:created xsi:type="dcterms:W3CDTF">2022-12-02T00:35:00Z</dcterms:created>
  <dcterms:modified xsi:type="dcterms:W3CDTF">2022-12-06T04:37:00Z</dcterms:modified>
</cp:coreProperties>
</file>